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80667D" w14:textId="52288D48" w:rsidR="00F12AD4" w:rsidRPr="00F05B34" w:rsidRDefault="00770EBE" w:rsidP="00F12AD4">
      <w:pPr>
        <w:autoSpaceDE w:val="0"/>
        <w:autoSpaceDN w:val="0"/>
        <w:adjustRightInd w:val="0"/>
        <w:spacing w:after="120"/>
        <w:jc w:val="both"/>
        <w:rPr>
          <w:rFonts w:eastAsiaTheme="minorHAnsi"/>
          <w:b/>
          <w:bCs/>
          <w:color w:val="auto"/>
          <w:sz w:val="28"/>
          <w:szCs w:val="28"/>
        </w:rPr>
      </w:pPr>
      <w:r>
        <w:rPr>
          <w:b/>
          <w:bCs/>
          <w:color w:val="auto"/>
          <w:sz w:val="32"/>
          <w:szCs w:val="32"/>
        </w:rPr>
        <w:t>Research</w:t>
      </w:r>
      <w:r w:rsidR="00F12AD4" w:rsidRPr="00F05B34">
        <w:rPr>
          <w:b/>
          <w:bCs/>
          <w:color w:val="auto"/>
          <w:sz w:val="32"/>
          <w:szCs w:val="32"/>
        </w:rPr>
        <w:t xml:space="preserve"> Paper</w:t>
      </w:r>
    </w:p>
    <w:p w14:paraId="0F744C52" w14:textId="77777777" w:rsidR="00F12AD4" w:rsidRPr="00F05B34" w:rsidRDefault="00F12AD4" w:rsidP="00F12AD4">
      <w:pPr>
        <w:spacing w:after="0" w:line="480" w:lineRule="auto"/>
        <w:jc w:val="both"/>
        <w:rPr>
          <w:b/>
          <w:color w:val="auto"/>
          <w:sz w:val="24"/>
          <w:szCs w:val="24"/>
        </w:rPr>
      </w:pPr>
    </w:p>
    <w:p w14:paraId="085A3F10" w14:textId="1A19F51A" w:rsidR="00C64765" w:rsidRPr="00F05B34" w:rsidRDefault="009A02B4" w:rsidP="00F12AD4">
      <w:pPr>
        <w:spacing w:after="0"/>
        <w:jc w:val="both"/>
        <w:rPr>
          <w:b/>
          <w:color w:val="auto"/>
          <w:sz w:val="30"/>
          <w:szCs w:val="30"/>
        </w:rPr>
      </w:pPr>
      <w:r w:rsidRPr="00F05B34">
        <w:rPr>
          <w:b/>
          <w:color w:val="auto"/>
          <w:sz w:val="30"/>
          <w:szCs w:val="30"/>
        </w:rPr>
        <w:t>K</w:t>
      </w:r>
      <w:r w:rsidR="00F12AD4" w:rsidRPr="00F05B34">
        <w:rPr>
          <w:b/>
          <w:color w:val="auto"/>
          <w:sz w:val="30"/>
          <w:szCs w:val="30"/>
        </w:rPr>
        <w:t>nowledge</w:t>
      </w:r>
      <w:r w:rsidRPr="00F05B34">
        <w:rPr>
          <w:b/>
          <w:color w:val="auto"/>
          <w:sz w:val="30"/>
          <w:szCs w:val="30"/>
        </w:rPr>
        <w:t>, A</w:t>
      </w:r>
      <w:r w:rsidR="00F12AD4" w:rsidRPr="00F05B34">
        <w:rPr>
          <w:b/>
          <w:color w:val="auto"/>
          <w:sz w:val="30"/>
          <w:szCs w:val="30"/>
        </w:rPr>
        <w:t xml:space="preserve">ttitude and </w:t>
      </w:r>
      <w:r w:rsidRPr="00F05B34">
        <w:rPr>
          <w:b/>
          <w:color w:val="auto"/>
          <w:sz w:val="30"/>
          <w:szCs w:val="30"/>
        </w:rPr>
        <w:t>A</w:t>
      </w:r>
      <w:r w:rsidR="00F12AD4" w:rsidRPr="00F05B34">
        <w:rPr>
          <w:b/>
          <w:color w:val="auto"/>
          <w:sz w:val="30"/>
          <w:szCs w:val="30"/>
        </w:rPr>
        <w:t>wareness of Adolescen</w:t>
      </w:r>
      <w:r w:rsidR="00770EBE">
        <w:rPr>
          <w:b/>
          <w:color w:val="auto"/>
          <w:sz w:val="30"/>
          <w:szCs w:val="30"/>
        </w:rPr>
        <w:t>t</w:t>
      </w:r>
      <w:r w:rsidR="00697CC6" w:rsidRPr="00F05B34">
        <w:rPr>
          <w:b/>
          <w:color w:val="auto"/>
          <w:sz w:val="30"/>
          <w:szCs w:val="30"/>
        </w:rPr>
        <w:t xml:space="preserve"> H</w:t>
      </w:r>
      <w:r w:rsidR="00F12AD4" w:rsidRPr="00F05B34">
        <w:rPr>
          <w:b/>
          <w:color w:val="auto"/>
          <w:sz w:val="30"/>
          <w:szCs w:val="30"/>
        </w:rPr>
        <w:t>ypertension</w:t>
      </w:r>
      <w:r w:rsidRPr="00F05B34">
        <w:rPr>
          <w:b/>
          <w:color w:val="auto"/>
          <w:sz w:val="30"/>
          <w:szCs w:val="30"/>
        </w:rPr>
        <w:t xml:space="preserve"> </w:t>
      </w:r>
      <w:r w:rsidR="00F12AD4" w:rsidRPr="00F05B34">
        <w:rPr>
          <w:b/>
          <w:color w:val="auto"/>
          <w:sz w:val="30"/>
          <w:szCs w:val="30"/>
        </w:rPr>
        <w:t>among</w:t>
      </w:r>
      <w:r w:rsidRPr="00F05B34">
        <w:rPr>
          <w:b/>
          <w:color w:val="auto"/>
          <w:sz w:val="30"/>
          <w:szCs w:val="30"/>
        </w:rPr>
        <w:t xml:space="preserve"> S</w:t>
      </w:r>
      <w:r w:rsidR="00F12AD4" w:rsidRPr="00F05B34">
        <w:rPr>
          <w:b/>
          <w:color w:val="auto"/>
          <w:sz w:val="30"/>
          <w:szCs w:val="30"/>
        </w:rPr>
        <w:t>tudent</w:t>
      </w:r>
      <w:r w:rsidRPr="00F05B34">
        <w:rPr>
          <w:b/>
          <w:color w:val="auto"/>
          <w:sz w:val="30"/>
          <w:szCs w:val="30"/>
        </w:rPr>
        <w:t xml:space="preserve"> N</w:t>
      </w:r>
      <w:r w:rsidR="00F12AD4" w:rsidRPr="00F05B34">
        <w:rPr>
          <w:b/>
          <w:color w:val="auto"/>
          <w:sz w:val="30"/>
          <w:szCs w:val="30"/>
        </w:rPr>
        <w:t>urses</w:t>
      </w:r>
      <w:r w:rsidR="00EA488B" w:rsidRPr="00F05B34">
        <w:rPr>
          <w:b/>
          <w:color w:val="auto"/>
          <w:sz w:val="30"/>
          <w:szCs w:val="30"/>
        </w:rPr>
        <w:t xml:space="preserve"> </w:t>
      </w:r>
      <w:r w:rsidR="00F12AD4" w:rsidRPr="00F05B34">
        <w:rPr>
          <w:b/>
          <w:color w:val="auto"/>
          <w:sz w:val="30"/>
          <w:szCs w:val="30"/>
        </w:rPr>
        <w:t>in a</w:t>
      </w:r>
      <w:r w:rsidR="00C47DA8" w:rsidRPr="00F05B34">
        <w:rPr>
          <w:b/>
          <w:color w:val="auto"/>
          <w:sz w:val="30"/>
          <w:szCs w:val="30"/>
        </w:rPr>
        <w:t xml:space="preserve"> T</w:t>
      </w:r>
      <w:r w:rsidR="00F12AD4" w:rsidRPr="00F05B34">
        <w:rPr>
          <w:b/>
          <w:color w:val="auto"/>
          <w:sz w:val="30"/>
          <w:szCs w:val="30"/>
        </w:rPr>
        <w:t>ertiary</w:t>
      </w:r>
      <w:r w:rsidR="00C47DA8" w:rsidRPr="00F05B34">
        <w:rPr>
          <w:b/>
          <w:color w:val="auto"/>
          <w:sz w:val="30"/>
          <w:szCs w:val="30"/>
        </w:rPr>
        <w:t xml:space="preserve"> I</w:t>
      </w:r>
      <w:r w:rsidR="00F12AD4" w:rsidRPr="00F05B34">
        <w:rPr>
          <w:b/>
          <w:color w:val="auto"/>
          <w:sz w:val="30"/>
          <w:szCs w:val="30"/>
        </w:rPr>
        <w:t>nstitution</w:t>
      </w:r>
      <w:r w:rsidR="00C47DA8" w:rsidRPr="00F05B34">
        <w:rPr>
          <w:b/>
          <w:color w:val="auto"/>
          <w:sz w:val="30"/>
          <w:szCs w:val="30"/>
        </w:rPr>
        <w:t xml:space="preserve"> </w:t>
      </w:r>
      <w:r w:rsidR="00F12AD4" w:rsidRPr="00F05B34">
        <w:rPr>
          <w:b/>
          <w:color w:val="auto"/>
          <w:sz w:val="30"/>
          <w:szCs w:val="30"/>
        </w:rPr>
        <w:t>in</w:t>
      </w:r>
      <w:r w:rsidRPr="00F05B34">
        <w:rPr>
          <w:b/>
          <w:color w:val="auto"/>
          <w:sz w:val="30"/>
          <w:szCs w:val="30"/>
        </w:rPr>
        <w:t xml:space="preserve"> K</w:t>
      </w:r>
      <w:r w:rsidR="00F12AD4" w:rsidRPr="00F05B34">
        <w:rPr>
          <w:b/>
          <w:color w:val="auto"/>
          <w:sz w:val="30"/>
          <w:szCs w:val="30"/>
        </w:rPr>
        <w:t>wara</w:t>
      </w:r>
      <w:r w:rsidRPr="00F05B34">
        <w:rPr>
          <w:b/>
          <w:color w:val="auto"/>
          <w:sz w:val="30"/>
          <w:szCs w:val="30"/>
        </w:rPr>
        <w:t xml:space="preserve"> S</w:t>
      </w:r>
      <w:r w:rsidR="00F12AD4" w:rsidRPr="00F05B34">
        <w:rPr>
          <w:b/>
          <w:color w:val="auto"/>
          <w:sz w:val="30"/>
          <w:szCs w:val="30"/>
        </w:rPr>
        <w:t>tate, Nigeria</w:t>
      </w:r>
    </w:p>
    <w:p w14:paraId="09320B81" w14:textId="77777777" w:rsidR="009840F3" w:rsidRPr="00F05B34" w:rsidRDefault="009840F3" w:rsidP="00F12AD4">
      <w:pPr>
        <w:spacing w:after="0" w:line="480" w:lineRule="auto"/>
        <w:jc w:val="both"/>
        <w:rPr>
          <w:b/>
          <w:color w:val="auto"/>
          <w:sz w:val="24"/>
          <w:szCs w:val="24"/>
        </w:rPr>
      </w:pPr>
    </w:p>
    <w:p w14:paraId="14623CC8" w14:textId="50C76942" w:rsidR="003274FD" w:rsidRPr="00F05B34" w:rsidRDefault="003274FD" w:rsidP="00F12AD4">
      <w:pPr>
        <w:spacing w:after="0"/>
        <w:jc w:val="both"/>
        <w:rPr>
          <w:b/>
          <w:bCs/>
          <w:color w:val="auto"/>
          <w:sz w:val="24"/>
          <w:szCs w:val="24"/>
        </w:rPr>
      </w:pPr>
      <w:r w:rsidRPr="00F05B34">
        <w:rPr>
          <w:b/>
          <w:bCs/>
          <w:color w:val="auto"/>
          <w:sz w:val="24"/>
          <w:szCs w:val="24"/>
        </w:rPr>
        <w:t>A</w:t>
      </w:r>
      <w:r w:rsidR="00F12AD4" w:rsidRPr="00F05B34">
        <w:rPr>
          <w:b/>
          <w:bCs/>
          <w:color w:val="auto"/>
          <w:sz w:val="24"/>
          <w:szCs w:val="24"/>
        </w:rPr>
        <w:t>bdulmumeen</w:t>
      </w:r>
      <w:r w:rsidRPr="00F05B34">
        <w:rPr>
          <w:b/>
          <w:bCs/>
          <w:color w:val="auto"/>
          <w:sz w:val="24"/>
          <w:szCs w:val="24"/>
        </w:rPr>
        <w:t>, Ibrahim Opeyemi</w:t>
      </w:r>
      <w:r w:rsidR="00A66D9A" w:rsidRPr="00F05B34">
        <w:rPr>
          <w:b/>
          <w:bCs/>
          <w:color w:val="auto"/>
          <w:sz w:val="24"/>
          <w:szCs w:val="24"/>
          <w:vertAlign w:val="superscript"/>
        </w:rPr>
        <w:t>1</w:t>
      </w:r>
      <w:r w:rsidR="006221B0" w:rsidRPr="00F05B34">
        <w:rPr>
          <w:b/>
          <w:bCs/>
          <w:color w:val="auto"/>
          <w:sz w:val="24"/>
          <w:szCs w:val="24"/>
          <w:vertAlign w:val="superscript"/>
        </w:rPr>
        <w:t>*</w:t>
      </w:r>
      <w:r w:rsidRPr="00F05B34">
        <w:rPr>
          <w:b/>
          <w:bCs/>
          <w:color w:val="auto"/>
          <w:sz w:val="24"/>
          <w:szCs w:val="24"/>
        </w:rPr>
        <w:t>, A</w:t>
      </w:r>
      <w:r w:rsidR="00F12AD4" w:rsidRPr="00F05B34">
        <w:rPr>
          <w:b/>
          <w:bCs/>
          <w:color w:val="auto"/>
          <w:sz w:val="24"/>
          <w:szCs w:val="24"/>
        </w:rPr>
        <w:t>hmad</w:t>
      </w:r>
      <w:r w:rsidRPr="00F05B34">
        <w:rPr>
          <w:b/>
          <w:bCs/>
          <w:color w:val="auto"/>
          <w:sz w:val="24"/>
          <w:szCs w:val="24"/>
        </w:rPr>
        <w:t>, Ridwanullah</w:t>
      </w:r>
      <w:r w:rsidR="00A66D9A" w:rsidRPr="00F05B34">
        <w:rPr>
          <w:b/>
          <w:bCs/>
          <w:color w:val="auto"/>
          <w:sz w:val="24"/>
          <w:szCs w:val="24"/>
          <w:vertAlign w:val="superscript"/>
        </w:rPr>
        <w:t>2</w:t>
      </w:r>
      <w:r w:rsidR="004C7937">
        <w:rPr>
          <w:b/>
          <w:bCs/>
          <w:color w:val="auto"/>
          <w:sz w:val="24"/>
          <w:szCs w:val="24"/>
        </w:rPr>
        <w:t xml:space="preserve"> </w:t>
      </w:r>
      <w:r w:rsidR="004C7937" w:rsidRPr="004C7937">
        <w:rPr>
          <w:color w:val="auto"/>
          <w:sz w:val="24"/>
          <w:szCs w:val="24"/>
        </w:rPr>
        <w:t>and</w:t>
      </w:r>
      <w:r w:rsidR="004C7937">
        <w:rPr>
          <w:b/>
          <w:bCs/>
          <w:color w:val="auto"/>
          <w:sz w:val="24"/>
          <w:szCs w:val="24"/>
        </w:rPr>
        <w:t xml:space="preserve"> </w:t>
      </w:r>
      <w:r w:rsidRPr="00F05B34">
        <w:rPr>
          <w:b/>
          <w:bCs/>
          <w:color w:val="auto"/>
          <w:sz w:val="24"/>
          <w:szCs w:val="24"/>
        </w:rPr>
        <w:t>EZE, Muhammed Suleiman</w:t>
      </w:r>
      <w:r w:rsidR="00A66D9A" w:rsidRPr="00F05B34">
        <w:rPr>
          <w:b/>
          <w:bCs/>
          <w:color w:val="auto"/>
          <w:sz w:val="24"/>
          <w:szCs w:val="24"/>
          <w:vertAlign w:val="superscript"/>
        </w:rPr>
        <w:t>3</w:t>
      </w:r>
    </w:p>
    <w:p w14:paraId="17C29236" w14:textId="77777777" w:rsidR="003274FD" w:rsidRPr="00F05B34" w:rsidRDefault="003274FD" w:rsidP="00F12AD4">
      <w:pPr>
        <w:spacing w:after="0" w:line="480" w:lineRule="auto"/>
        <w:jc w:val="both"/>
        <w:rPr>
          <w:b/>
          <w:bCs/>
          <w:color w:val="auto"/>
          <w:sz w:val="24"/>
          <w:szCs w:val="24"/>
        </w:rPr>
      </w:pPr>
    </w:p>
    <w:p w14:paraId="1E6FD505" w14:textId="45270136" w:rsidR="003274FD" w:rsidRPr="00F05B34" w:rsidRDefault="00A66D9A" w:rsidP="006221B0">
      <w:pPr>
        <w:spacing w:after="0" w:line="240" w:lineRule="auto"/>
        <w:rPr>
          <w:bCs/>
          <w:color w:val="auto"/>
          <w:sz w:val="24"/>
          <w:szCs w:val="24"/>
        </w:rPr>
      </w:pPr>
      <w:r w:rsidRPr="00F05B34">
        <w:rPr>
          <w:bCs/>
          <w:color w:val="auto"/>
          <w:sz w:val="24"/>
          <w:szCs w:val="24"/>
          <w:vertAlign w:val="superscript"/>
        </w:rPr>
        <w:t>1</w:t>
      </w:r>
      <w:r w:rsidR="00EA488B" w:rsidRPr="00F05B34">
        <w:rPr>
          <w:bCs/>
          <w:color w:val="auto"/>
          <w:sz w:val="24"/>
          <w:szCs w:val="24"/>
          <w:vertAlign w:val="superscript"/>
        </w:rPr>
        <w:t xml:space="preserve"> </w:t>
      </w:r>
      <w:r w:rsidR="00F12AD4" w:rsidRPr="00F05B34">
        <w:rPr>
          <w:bCs/>
          <w:color w:val="auto"/>
          <w:sz w:val="24"/>
          <w:szCs w:val="24"/>
        </w:rPr>
        <w:t>Department of</w:t>
      </w:r>
      <w:r w:rsidR="003274FD" w:rsidRPr="00F05B34">
        <w:rPr>
          <w:bCs/>
          <w:color w:val="auto"/>
          <w:sz w:val="24"/>
          <w:szCs w:val="24"/>
        </w:rPr>
        <w:t xml:space="preserve"> Nursing </w:t>
      </w:r>
      <w:r w:rsidR="00EA488B" w:rsidRPr="00F05B34">
        <w:rPr>
          <w:bCs/>
          <w:color w:val="auto"/>
          <w:sz w:val="24"/>
          <w:szCs w:val="24"/>
        </w:rPr>
        <w:t>Sciences, College</w:t>
      </w:r>
      <w:r w:rsidR="003274FD" w:rsidRPr="00F05B34">
        <w:rPr>
          <w:bCs/>
          <w:color w:val="auto"/>
          <w:sz w:val="24"/>
          <w:szCs w:val="24"/>
        </w:rPr>
        <w:t xml:space="preserve"> of Health Sciences, Al Hikmah University, Ilorin</w:t>
      </w:r>
      <w:r w:rsidR="00CA217A">
        <w:rPr>
          <w:bCs/>
          <w:color w:val="auto"/>
          <w:sz w:val="24"/>
          <w:szCs w:val="24"/>
        </w:rPr>
        <w:t xml:space="preserve">, </w:t>
      </w:r>
      <w:r w:rsidR="003274FD" w:rsidRPr="00F05B34">
        <w:rPr>
          <w:bCs/>
          <w:color w:val="auto"/>
          <w:sz w:val="24"/>
          <w:szCs w:val="24"/>
        </w:rPr>
        <w:t>Nigeria</w:t>
      </w:r>
    </w:p>
    <w:p w14:paraId="434BEB85" w14:textId="7D28FDF6" w:rsidR="003274FD" w:rsidRPr="00F05B34" w:rsidRDefault="00A66D9A" w:rsidP="006221B0">
      <w:pPr>
        <w:spacing w:after="0" w:line="240" w:lineRule="auto"/>
        <w:rPr>
          <w:bCs/>
          <w:color w:val="auto"/>
          <w:sz w:val="24"/>
          <w:szCs w:val="24"/>
        </w:rPr>
      </w:pPr>
      <w:r w:rsidRPr="00F05B34">
        <w:rPr>
          <w:bCs/>
          <w:color w:val="auto"/>
          <w:sz w:val="24"/>
          <w:szCs w:val="24"/>
          <w:vertAlign w:val="superscript"/>
        </w:rPr>
        <w:t>2</w:t>
      </w:r>
      <w:r w:rsidR="00EA488B" w:rsidRPr="00F05B34">
        <w:rPr>
          <w:bCs/>
          <w:color w:val="auto"/>
          <w:sz w:val="24"/>
          <w:szCs w:val="24"/>
          <w:vertAlign w:val="superscript"/>
        </w:rPr>
        <w:t xml:space="preserve"> </w:t>
      </w:r>
      <w:r w:rsidR="003274FD" w:rsidRPr="00F05B34">
        <w:rPr>
          <w:bCs/>
          <w:color w:val="auto"/>
          <w:sz w:val="24"/>
          <w:szCs w:val="24"/>
        </w:rPr>
        <w:t xml:space="preserve">Kwara </w:t>
      </w:r>
      <w:r w:rsidR="00F12AD4" w:rsidRPr="00F05B34">
        <w:rPr>
          <w:bCs/>
          <w:color w:val="auto"/>
          <w:sz w:val="24"/>
          <w:szCs w:val="24"/>
        </w:rPr>
        <w:t>State College</w:t>
      </w:r>
      <w:r w:rsidR="003274FD" w:rsidRPr="00F05B34">
        <w:rPr>
          <w:bCs/>
          <w:color w:val="auto"/>
          <w:sz w:val="24"/>
          <w:szCs w:val="24"/>
        </w:rPr>
        <w:t xml:space="preserve"> of Nursing Sciences, Oke Ode, Nigeria</w:t>
      </w:r>
    </w:p>
    <w:p w14:paraId="52972AD3" w14:textId="63B870CA" w:rsidR="003274FD" w:rsidRPr="00F05B34" w:rsidRDefault="00A66D9A" w:rsidP="006221B0">
      <w:pPr>
        <w:spacing w:after="0" w:line="240" w:lineRule="auto"/>
        <w:rPr>
          <w:bCs/>
          <w:color w:val="auto"/>
          <w:sz w:val="24"/>
          <w:szCs w:val="24"/>
        </w:rPr>
      </w:pPr>
      <w:r w:rsidRPr="00F05B34">
        <w:rPr>
          <w:bCs/>
          <w:color w:val="auto"/>
          <w:sz w:val="24"/>
          <w:szCs w:val="24"/>
          <w:vertAlign w:val="superscript"/>
        </w:rPr>
        <w:t>3</w:t>
      </w:r>
      <w:r w:rsidR="00EA488B" w:rsidRPr="00F05B34">
        <w:rPr>
          <w:bCs/>
          <w:color w:val="auto"/>
          <w:sz w:val="24"/>
          <w:szCs w:val="24"/>
          <w:vertAlign w:val="superscript"/>
        </w:rPr>
        <w:t xml:space="preserve"> </w:t>
      </w:r>
      <w:r w:rsidR="003274FD" w:rsidRPr="00F05B34">
        <w:rPr>
          <w:bCs/>
          <w:color w:val="auto"/>
          <w:sz w:val="24"/>
          <w:szCs w:val="24"/>
        </w:rPr>
        <w:t>Department of Human Anatomy, Faculty of Basic Medical Sciences, College of Health Sciences</w:t>
      </w:r>
      <w:r w:rsidR="00EA488B" w:rsidRPr="00F05B34">
        <w:rPr>
          <w:bCs/>
          <w:color w:val="auto"/>
          <w:sz w:val="24"/>
          <w:szCs w:val="24"/>
        </w:rPr>
        <w:t>,</w:t>
      </w:r>
      <w:r w:rsidR="00F12AD4" w:rsidRPr="00F05B34">
        <w:rPr>
          <w:bCs/>
          <w:color w:val="auto"/>
          <w:sz w:val="24"/>
          <w:szCs w:val="24"/>
        </w:rPr>
        <w:t xml:space="preserve"> </w:t>
      </w:r>
      <w:r w:rsidR="00EA488B" w:rsidRPr="00F05B34">
        <w:rPr>
          <w:bCs/>
          <w:color w:val="auto"/>
          <w:sz w:val="24"/>
          <w:szCs w:val="24"/>
        </w:rPr>
        <w:t>Al-Hikmah University, Ilorin,</w:t>
      </w:r>
      <w:r w:rsidR="00F12AD4" w:rsidRPr="00F05B34">
        <w:rPr>
          <w:bCs/>
          <w:color w:val="auto"/>
          <w:sz w:val="24"/>
          <w:szCs w:val="24"/>
        </w:rPr>
        <w:t xml:space="preserve"> </w:t>
      </w:r>
      <w:r w:rsidR="00EA488B" w:rsidRPr="00F05B34">
        <w:rPr>
          <w:bCs/>
          <w:color w:val="auto"/>
          <w:sz w:val="24"/>
          <w:szCs w:val="24"/>
        </w:rPr>
        <w:t>Nigeria</w:t>
      </w:r>
    </w:p>
    <w:p w14:paraId="0C52D4DF" w14:textId="77777777" w:rsidR="009840F3" w:rsidRPr="00F05B34" w:rsidRDefault="009840F3" w:rsidP="006221B0">
      <w:pPr>
        <w:spacing w:after="0" w:line="240" w:lineRule="auto"/>
        <w:rPr>
          <w:bCs/>
          <w:color w:val="auto"/>
          <w:sz w:val="24"/>
          <w:szCs w:val="24"/>
        </w:rPr>
      </w:pPr>
    </w:p>
    <w:p w14:paraId="60BD17EC" w14:textId="77777777" w:rsidR="009840F3" w:rsidRPr="00F05B34" w:rsidRDefault="009840F3" w:rsidP="006221B0">
      <w:pPr>
        <w:spacing w:after="0" w:line="240" w:lineRule="auto"/>
        <w:rPr>
          <w:bCs/>
          <w:color w:val="auto"/>
          <w:sz w:val="24"/>
          <w:szCs w:val="24"/>
        </w:rPr>
      </w:pPr>
    </w:p>
    <w:p w14:paraId="514B9951" w14:textId="77777777" w:rsidR="009840F3" w:rsidRPr="00F05B34" w:rsidRDefault="009840F3" w:rsidP="006221B0">
      <w:pPr>
        <w:spacing w:after="0" w:line="240" w:lineRule="auto"/>
        <w:rPr>
          <w:bCs/>
          <w:color w:val="auto"/>
          <w:sz w:val="24"/>
          <w:szCs w:val="24"/>
        </w:rPr>
      </w:pPr>
    </w:p>
    <w:p w14:paraId="5C45976F" w14:textId="728C96B3" w:rsidR="009840F3" w:rsidRPr="00F05B34" w:rsidRDefault="009840F3" w:rsidP="006221B0">
      <w:pPr>
        <w:spacing w:after="0" w:line="240" w:lineRule="auto"/>
        <w:rPr>
          <w:bCs/>
          <w:color w:val="auto"/>
          <w:sz w:val="24"/>
          <w:szCs w:val="24"/>
        </w:rPr>
      </w:pPr>
      <w:r w:rsidRPr="00F05B34">
        <w:rPr>
          <w:b/>
          <w:color w:val="auto"/>
          <w:sz w:val="24"/>
          <w:szCs w:val="24"/>
        </w:rPr>
        <w:t>Received</w:t>
      </w:r>
      <w:r w:rsidRPr="00F05B34">
        <w:rPr>
          <w:bCs/>
          <w:color w:val="auto"/>
          <w:sz w:val="24"/>
          <w:szCs w:val="24"/>
        </w:rPr>
        <w:t xml:space="preserve">: </w:t>
      </w:r>
      <w:r w:rsidR="003F634C">
        <w:rPr>
          <w:bCs/>
          <w:color w:val="auto"/>
          <w:sz w:val="24"/>
          <w:szCs w:val="24"/>
        </w:rPr>
        <w:tab/>
      </w:r>
      <w:r w:rsidRPr="00F05B34">
        <w:rPr>
          <w:bCs/>
          <w:color w:val="auto"/>
          <w:sz w:val="24"/>
          <w:szCs w:val="24"/>
        </w:rPr>
        <w:t>27 February 2025</w:t>
      </w:r>
    </w:p>
    <w:p w14:paraId="532722B8" w14:textId="167E4B03" w:rsidR="009840F3" w:rsidRPr="00F05B34" w:rsidRDefault="009840F3" w:rsidP="006221B0">
      <w:pPr>
        <w:spacing w:after="0" w:line="240" w:lineRule="auto"/>
        <w:rPr>
          <w:bCs/>
          <w:color w:val="auto"/>
          <w:sz w:val="24"/>
          <w:szCs w:val="24"/>
        </w:rPr>
      </w:pPr>
      <w:r w:rsidRPr="00F05B34">
        <w:rPr>
          <w:b/>
          <w:color w:val="auto"/>
          <w:sz w:val="24"/>
          <w:szCs w:val="24"/>
        </w:rPr>
        <w:t>Revised</w:t>
      </w:r>
      <w:r w:rsidRPr="00F05B34">
        <w:rPr>
          <w:bCs/>
          <w:color w:val="auto"/>
          <w:sz w:val="24"/>
          <w:szCs w:val="24"/>
        </w:rPr>
        <w:t xml:space="preserve">: </w:t>
      </w:r>
      <w:r w:rsidR="003F634C">
        <w:rPr>
          <w:bCs/>
          <w:color w:val="auto"/>
          <w:sz w:val="24"/>
          <w:szCs w:val="24"/>
        </w:rPr>
        <w:tab/>
      </w:r>
      <w:r w:rsidRPr="00F05B34">
        <w:rPr>
          <w:bCs/>
          <w:color w:val="auto"/>
          <w:sz w:val="24"/>
          <w:szCs w:val="24"/>
        </w:rPr>
        <w:t>8 March 2025</w:t>
      </w:r>
    </w:p>
    <w:p w14:paraId="06D9E06B" w14:textId="061080D8" w:rsidR="009840F3" w:rsidRPr="00F05B34" w:rsidRDefault="003769AA" w:rsidP="006221B0">
      <w:pPr>
        <w:spacing w:after="0" w:line="240" w:lineRule="auto"/>
        <w:rPr>
          <w:bCs/>
          <w:color w:val="auto"/>
          <w:sz w:val="24"/>
          <w:szCs w:val="24"/>
        </w:rPr>
      </w:pPr>
      <w:r w:rsidRPr="00F05B34">
        <w:rPr>
          <w:b/>
          <w:color w:val="auto"/>
          <w:sz w:val="24"/>
          <w:szCs w:val="24"/>
        </w:rPr>
        <w:t>Accepted</w:t>
      </w:r>
      <w:r w:rsidRPr="00F05B34">
        <w:rPr>
          <w:bCs/>
          <w:color w:val="auto"/>
          <w:sz w:val="24"/>
          <w:szCs w:val="24"/>
        </w:rPr>
        <w:t>:</w:t>
      </w:r>
      <w:r w:rsidR="009840F3" w:rsidRPr="00F05B34">
        <w:rPr>
          <w:bCs/>
          <w:color w:val="auto"/>
          <w:sz w:val="24"/>
          <w:szCs w:val="24"/>
        </w:rPr>
        <w:t xml:space="preserve"> </w:t>
      </w:r>
      <w:r w:rsidR="003F634C">
        <w:rPr>
          <w:bCs/>
          <w:color w:val="auto"/>
          <w:sz w:val="24"/>
          <w:szCs w:val="24"/>
        </w:rPr>
        <w:tab/>
      </w:r>
      <w:r w:rsidR="009840F3" w:rsidRPr="00F05B34">
        <w:rPr>
          <w:bCs/>
          <w:color w:val="auto"/>
          <w:sz w:val="24"/>
          <w:szCs w:val="24"/>
        </w:rPr>
        <w:t>18 March 2025</w:t>
      </w:r>
    </w:p>
    <w:p w14:paraId="6F832A48" w14:textId="77777777" w:rsidR="009840F3" w:rsidRPr="00F05B34" w:rsidRDefault="009840F3" w:rsidP="006221B0">
      <w:pPr>
        <w:spacing w:after="0" w:line="240" w:lineRule="auto"/>
        <w:rPr>
          <w:bCs/>
          <w:color w:val="auto"/>
          <w:sz w:val="24"/>
          <w:szCs w:val="24"/>
        </w:rPr>
      </w:pPr>
    </w:p>
    <w:p w14:paraId="15F9FBF4" w14:textId="77777777" w:rsidR="009840F3" w:rsidRPr="00F05B34" w:rsidRDefault="009840F3" w:rsidP="006221B0">
      <w:pPr>
        <w:spacing w:after="0" w:line="240" w:lineRule="auto"/>
        <w:rPr>
          <w:bCs/>
          <w:color w:val="auto"/>
          <w:sz w:val="24"/>
          <w:szCs w:val="24"/>
        </w:rPr>
      </w:pPr>
    </w:p>
    <w:p w14:paraId="4B42BCFE" w14:textId="77777777" w:rsidR="003274FD" w:rsidRPr="00F05B34" w:rsidRDefault="00217340" w:rsidP="006221B0">
      <w:pPr>
        <w:spacing w:after="0" w:line="240" w:lineRule="auto"/>
        <w:rPr>
          <w:bCs/>
          <w:color w:val="auto"/>
          <w:sz w:val="24"/>
          <w:szCs w:val="24"/>
        </w:rPr>
      </w:pPr>
      <w:r w:rsidRPr="00F05B34">
        <w:rPr>
          <w:b/>
          <w:color w:val="auto"/>
          <w:sz w:val="24"/>
          <w:szCs w:val="24"/>
        </w:rPr>
        <w:t>*Corresponding A</w:t>
      </w:r>
      <w:r w:rsidR="003274FD" w:rsidRPr="00F05B34">
        <w:rPr>
          <w:b/>
          <w:color w:val="auto"/>
          <w:sz w:val="24"/>
          <w:szCs w:val="24"/>
        </w:rPr>
        <w:t>uthor</w:t>
      </w:r>
      <w:r w:rsidRPr="00F05B34">
        <w:rPr>
          <w:b/>
          <w:color w:val="auto"/>
          <w:sz w:val="24"/>
          <w:szCs w:val="24"/>
        </w:rPr>
        <w:t xml:space="preserve"> Email</w:t>
      </w:r>
      <w:r w:rsidR="003274FD" w:rsidRPr="00F05B34">
        <w:rPr>
          <w:bCs/>
          <w:color w:val="auto"/>
          <w:sz w:val="24"/>
          <w:szCs w:val="24"/>
        </w:rPr>
        <w:t xml:space="preserve">: </w:t>
      </w:r>
      <w:hyperlink r:id="rId9" w:history="1">
        <w:r w:rsidR="009840F3" w:rsidRPr="00F05B34">
          <w:rPr>
            <w:rStyle w:val="Hyperlink"/>
            <w:bCs/>
            <w:color w:val="auto"/>
            <w:sz w:val="24"/>
            <w:szCs w:val="24"/>
            <w:u w:val="none"/>
          </w:rPr>
          <w:t>ibrahimopeyemi007@gmail.com</w:t>
        </w:r>
      </w:hyperlink>
    </w:p>
    <w:p w14:paraId="5A592BFF" w14:textId="77777777" w:rsidR="009840F3" w:rsidRPr="00F05B34" w:rsidRDefault="009840F3" w:rsidP="006221B0">
      <w:pPr>
        <w:spacing w:after="0" w:line="240" w:lineRule="auto"/>
        <w:rPr>
          <w:bCs/>
          <w:color w:val="auto"/>
          <w:sz w:val="24"/>
          <w:szCs w:val="24"/>
        </w:rPr>
      </w:pPr>
    </w:p>
    <w:p w14:paraId="29F9B9AB" w14:textId="77777777" w:rsidR="009840F3" w:rsidRPr="00F05B34" w:rsidRDefault="009840F3" w:rsidP="006221B0">
      <w:pPr>
        <w:spacing w:after="0" w:line="240" w:lineRule="auto"/>
        <w:rPr>
          <w:bCs/>
          <w:color w:val="auto"/>
          <w:sz w:val="24"/>
          <w:szCs w:val="24"/>
        </w:rPr>
      </w:pPr>
    </w:p>
    <w:p w14:paraId="6C549B67" w14:textId="77777777" w:rsidR="009840F3" w:rsidRPr="00F05B34" w:rsidRDefault="009840F3" w:rsidP="006221B0">
      <w:pPr>
        <w:spacing w:after="0" w:line="240" w:lineRule="auto"/>
        <w:rPr>
          <w:bCs/>
          <w:color w:val="auto"/>
          <w:sz w:val="24"/>
          <w:szCs w:val="24"/>
        </w:rPr>
      </w:pPr>
    </w:p>
    <w:p w14:paraId="7D91B2EE" w14:textId="77777777" w:rsidR="003C413F" w:rsidRPr="00F05B34" w:rsidRDefault="003C413F" w:rsidP="006466EA">
      <w:pPr>
        <w:tabs>
          <w:tab w:val="left" w:pos="2835"/>
        </w:tabs>
        <w:spacing w:after="0"/>
        <w:jc w:val="center"/>
        <w:rPr>
          <w:b/>
          <w:bCs/>
          <w:color w:val="auto"/>
          <w:sz w:val="24"/>
          <w:szCs w:val="24"/>
        </w:rPr>
      </w:pPr>
      <w:bookmarkStart w:id="0" w:name="_Toc179264237"/>
      <w:r w:rsidRPr="00F05B34">
        <w:rPr>
          <w:b/>
          <w:color w:val="auto"/>
          <w:sz w:val="24"/>
          <w:szCs w:val="24"/>
        </w:rPr>
        <w:t>ABSTRACT</w:t>
      </w:r>
      <w:bookmarkEnd w:id="0"/>
    </w:p>
    <w:p w14:paraId="68497ED3" w14:textId="53BBA861" w:rsidR="00F12AD4" w:rsidRPr="00CA217A" w:rsidRDefault="00F55203" w:rsidP="006466EA">
      <w:pPr>
        <w:spacing w:after="0"/>
        <w:jc w:val="both"/>
        <w:rPr>
          <w:i/>
          <w:color w:val="auto"/>
          <w:sz w:val="24"/>
          <w:szCs w:val="24"/>
        </w:rPr>
      </w:pPr>
      <w:r w:rsidRPr="00CA217A">
        <w:rPr>
          <w:b/>
          <w:i/>
          <w:color w:val="auto"/>
          <w:sz w:val="24"/>
          <w:szCs w:val="24"/>
        </w:rPr>
        <w:t>B</w:t>
      </w:r>
      <w:r w:rsidR="006466EA" w:rsidRPr="00CA217A">
        <w:rPr>
          <w:b/>
          <w:i/>
          <w:color w:val="auto"/>
          <w:sz w:val="24"/>
          <w:szCs w:val="24"/>
        </w:rPr>
        <w:t>ackground</w:t>
      </w:r>
      <w:r w:rsidR="003216FF" w:rsidRPr="00CA217A">
        <w:rPr>
          <w:i/>
          <w:color w:val="auto"/>
          <w:sz w:val="24"/>
          <w:szCs w:val="24"/>
        </w:rPr>
        <w:t xml:space="preserve">: </w:t>
      </w:r>
    </w:p>
    <w:p w14:paraId="598A59FB" w14:textId="4CFFA7B3" w:rsidR="003216FF" w:rsidRPr="00CA217A" w:rsidRDefault="003C413F" w:rsidP="006466EA">
      <w:pPr>
        <w:spacing w:after="0"/>
        <w:jc w:val="both"/>
        <w:rPr>
          <w:i/>
          <w:color w:val="auto"/>
          <w:sz w:val="24"/>
          <w:szCs w:val="24"/>
        </w:rPr>
      </w:pPr>
      <w:r w:rsidRPr="00CA217A">
        <w:rPr>
          <w:i/>
          <w:color w:val="auto"/>
          <w:sz w:val="24"/>
          <w:szCs w:val="24"/>
        </w:rPr>
        <w:t>Adolescent hypertension is an emerging public health concern with serious long-term cardiovascular risks if left untreated. Early identification, awareness, and preventive measures are essential in managing this condition, particularly among healthcare providers</w:t>
      </w:r>
      <w:r w:rsidR="006466EA" w:rsidRPr="00CA217A">
        <w:rPr>
          <w:i/>
          <w:color w:val="auto"/>
          <w:sz w:val="24"/>
          <w:szCs w:val="24"/>
        </w:rPr>
        <w:t xml:space="preserve"> </w:t>
      </w:r>
      <w:r w:rsidRPr="00CA217A">
        <w:rPr>
          <w:i/>
          <w:color w:val="auto"/>
          <w:sz w:val="24"/>
          <w:szCs w:val="24"/>
        </w:rPr>
        <w:t>who play a critical role in health promotion and patient education.</w:t>
      </w:r>
    </w:p>
    <w:p w14:paraId="41CF268A" w14:textId="77777777" w:rsidR="006466EA" w:rsidRPr="00CA217A" w:rsidRDefault="006466EA" w:rsidP="006466EA">
      <w:pPr>
        <w:spacing w:after="0"/>
        <w:jc w:val="both"/>
        <w:rPr>
          <w:b/>
          <w:i/>
          <w:color w:val="auto"/>
          <w:sz w:val="24"/>
          <w:szCs w:val="24"/>
        </w:rPr>
      </w:pPr>
    </w:p>
    <w:p w14:paraId="3B2FE9AB" w14:textId="44F33899" w:rsidR="00F12AD4" w:rsidRPr="00CA217A" w:rsidRDefault="003216FF" w:rsidP="006466EA">
      <w:pPr>
        <w:spacing w:after="0"/>
        <w:jc w:val="both"/>
        <w:rPr>
          <w:i/>
          <w:color w:val="auto"/>
          <w:sz w:val="24"/>
          <w:szCs w:val="24"/>
        </w:rPr>
      </w:pPr>
      <w:r w:rsidRPr="00CA217A">
        <w:rPr>
          <w:b/>
          <w:i/>
          <w:color w:val="auto"/>
          <w:sz w:val="24"/>
          <w:szCs w:val="24"/>
        </w:rPr>
        <w:t>A</w:t>
      </w:r>
      <w:r w:rsidR="006466EA" w:rsidRPr="00CA217A">
        <w:rPr>
          <w:b/>
          <w:i/>
          <w:color w:val="auto"/>
          <w:sz w:val="24"/>
          <w:szCs w:val="24"/>
        </w:rPr>
        <w:t>im</w:t>
      </w:r>
      <w:r w:rsidRPr="00CA217A">
        <w:rPr>
          <w:i/>
          <w:color w:val="auto"/>
          <w:sz w:val="24"/>
          <w:szCs w:val="24"/>
        </w:rPr>
        <w:t xml:space="preserve">: </w:t>
      </w:r>
    </w:p>
    <w:p w14:paraId="2BAAE666" w14:textId="3EC92091" w:rsidR="003216FF" w:rsidRPr="00CA217A" w:rsidRDefault="003C413F" w:rsidP="006466EA">
      <w:pPr>
        <w:spacing w:after="0"/>
        <w:jc w:val="both"/>
        <w:rPr>
          <w:i/>
          <w:color w:val="auto"/>
          <w:sz w:val="24"/>
          <w:szCs w:val="24"/>
        </w:rPr>
      </w:pPr>
      <w:r w:rsidRPr="00CA217A">
        <w:rPr>
          <w:i/>
          <w:color w:val="auto"/>
          <w:sz w:val="24"/>
          <w:szCs w:val="24"/>
        </w:rPr>
        <w:t>This study aims to assess the knowledge, attitude, and awareness of adolescent hypertension among student nurses at Kwara State College of Nursing, Oke-Ode</w:t>
      </w:r>
      <w:r w:rsidR="00C47DA8" w:rsidRPr="00CA217A">
        <w:rPr>
          <w:i/>
          <w:color w:val="auto"/>
          <w:sz w:val="24"/>
          <w:szCs w:val="24"/>
        </w:rPr>
        <w:t>, Kwara State</w:t>
      </w:r>
      <w:r w:rsidR="006466EA" w:rsidRPr="00CA217A">
        <w:rPr>
          <w:i/>
          <w:color w:val="auto"/>
          <w:sz w:val="24"/>
          <w:szCs w:val="24"/>
        </w:rPr>
        <w:t>, Nigeria</w:t>
      </w:r>
      <w:r w:rsidRPr="00CA217A">
        <w:rPr>
          <w:i/>
          <w:color w:val="auto"/>
          <w:sz w:val="24"/>
          <w:szCs w:val="24"/>
        </w:rPr>
        <w:t>. The research seeks to identify the students’ understanding of adolescent hypertension, their attitude towards its prevention, and their awareness of its long-term health consequences.</w:t>
      </w:r>
    </w:p>
    <w:p w14:paraId="655C4048" w14:textId="77777777" w:rsidR="006466EA" w:rsidRPr="00CA217A" w:rsidRDefault="006466EA" w:rsidP="006466EA">
      <w:pPr>
        <w:spacing w:after="0"/>
        <w:jc w:val="both"/>
        <w:rPr>
          <w:b/>
          <w:i/>
          <w:color w:val="auto"/>
          <w:sz w:val="24"/>
          <w:szCs w:val="24"/>
        </w:rPr>
      </w:pPr>
    </w:p>
    <w:p w14:paraId="50EDC0FB" w14:textId="77777777" w:rsidR="006466EA" w:rsidRPr="00CA217A" w:rsidRDefault="003216FF" w:rsidP="006466EA">
      <w:pPr>
        <w:spacing w:after="0"/>
        <w:jc w:val="both"/>
        <w:rPr>
          <w:i/>
          <w:color w:val="auto"/>
          <w:sz w:val="24"/>
          <w:szCs w:val="24"/>
        </w:rPr>
      </w:pPr>
      <w:r w:rsidRPr="00CA217A">
        <w:rPr>
          <w:b/>
          <w:i/>
          <w:color w:val="auto"/>
          <w:sz w:val="24"/>
          <w:szCs w:val="24"/>
        </w:rPr>
        <w:t>M</w:t>
      </w:r>
      <w:r w:rsidR="006466EA" w:rsidRPr="00CA217A">
        <w:rPr>
          <w:b/>
          <w:i/>
          <w:color w:val="auto"/>
          <w:sz w:val="24"/>
          <w:szCs w:val="24"/>
        </w:rPr>
        <w:t>ethodology</w:t>
      </w:r>
      <w:r w:rsidR="00EA488B" w:rsidRPr="00CA217A">
        <w:rPr>
          <w:i/>
          <w:color w:val="auto"/>
          <w:sz w:val="24"/>
          <w:szCs w:val="24"/>
        </w:rPr>
        <w:t xml:space="preserve">: </w:t>
      </w:r>
    </w:p>
    <w:p w14:paraId="5655A654" w14:textId="006229E4" w:rsidR="003216FF" w:rsidRPr="00CA217A" w:rsidRDefault="00EA488B" w:rsidP="006466EA">
      <w:pPr>
        <w:spacing w:after="0"/>
        <w:jc w:val="both"/>
        <w:rPr>
          <w:i/>
          <w:color w:val="auto"/>
          <w:sz w:val="24"/>
          <w:szCs w:val="24"/>
        </w:rPr>
      </w:pPr>
      <w:r w:rsidRPr="00CA217A">
        <w:rPr>
          <w:i/>
          <w:color w:val="auto"/>
          <w:sz w:val="24"/>
          <w:szCs w:val="24"/>
        </w:rPr>
        <w:t>A</w:t>
      </w:r>
      <w:r w:rsidR="003C413F" w:rsidRPr="00CA217A">
        <w:rPr>
          <w:i/>
          <w:color w:val="auto"/>
          <w:sz w:val="24"/>
          <w:szCs w:val="24"/>
        </w:rPr>
        <w:t xml:space="preserve"> descriptive cross-sectional design was employed, utilizing a structured questionnaire distributed to 255 students which 230 responses were retrieved from </w:t>
      </w:r>
      <w:r w:rsidR="00C47DA8" w:rsidRPr="00CA217A">
        <w:rPr>
          <w:i/>
          <w:color w:val="auto"/>
          <w:sz w:val="24"/>
          <w:szCs w:val="24"/>
        </w:rPr>
        <w:t xml:space="preserve">the respondents. </w:t>
      </w:r>
      <w:r w:rsidR="003C413F" w:rsidRPr="00CA217A">
        <w:rPr>
          <w:i/>
          <w:color w:val="auto"/>
          <w:sz w:val="24"/>
          <w:szCs w:val="24"/>
        </w:rPr>
        <w:t>The questionnaire assessed demographic information, knowledge of adolescent hypertension, attitudes towards its prevention, and awareness of its risks. Data were analyzed using descriptive and inferential statistics to determine the level of knowledge, attitudes, and awareness.</w:t>
      </w:r>
    </w:p>
    <w:p w14:paraId="689B2D01" w14:textId="77777777" w:rsidR="006466EA" w:rsidRPr="00CA217A" w:rsidRDefault="006466EA" w:rsidP="006466EA">
      <w:pPr>
        <w:spacing w:after="0"/>
        <w:jc w:val="both"/>
        <w:rPr>
          <w:b/>
          <w:i/>
          <w:color w:val="auto"/>
          <w:sz w:val="24"/>
          <w:szCs w:val="24"/>
        </w:rPr>
      </w:pPr>
    </w:p>
    <w:p w14:paraId="26C5190D" w14:textId="2B63DB4F" w:rsidR="006466EA" w:rsidRPr="00CA217A" w:rsidRDefault="003216FF" w:rsidP="006466EA">
      <w:pPr>
        <w:spacing w:after="0"/>
        <w:jc w:val="both"/>
        <w:rPr>
          <w:i/>
          <w:color w:val="auto"/>
          <w:sz w:val="24"/>
          <w:szCs w:val="24"/>
        </w:rPr>
      </w:pPr>
      <w:r w:rsidRPr="00CA217A">
        <w:rPr>
          <w:b/>
          <w:i/>
          <w:color w:val="auto"/>
          <w:sz w:val="24"/>
          <w:szCs w:val="24"/>
        </w:rPr>
        <w:t>R</w:t>
      </w:r>
      <w:r w:rsidR="006466EA" w:rsidRPr="00CA217A">
        <w:rPr>
          <w:b/>
          <w:i/>
          <w:color w:val="auto"/>
          <w:sz w:val="24"/>
          <w:szCs w:val="24"/>
        </w:rPr>
        <w:t>esults</w:t>
      </w:r>
      <w:r w:rsidRPr="00CA217A">
        <w:rPr>
          <w:i/>
          <w:color w:val="auto"/>
          <w:sz w:val="24"/>
          <w:szCs w:val="24"/>
        </w:rPr>
        <w:t>:</w:t>
      </w:r>
      <w:r w:rsidR="006466EA" w:rsidRPr="00CA217A">
        <w:rPr>
          <w:i/>
          <w:color w:val="auto"/>
          <w:sz w:val="24"/>
          <w:szCs w:val="24"/>
        </w:rPr>
        <w:t xml:space="preserve"> </w:t>
      </w:r>
    </w:p>
    <w:p w14:paraId="2EDAC519" w14:textId="241A79F3" w:rsidR="003216FF" w:rsidRPr="00CA217A" w:rsidRDefault="003C413F" w:rsidP="006466EA">
      <w:pPr>
        <w:spacing w:after="0"/>
        <w:jc w:val="both"/>
        <w:rPr>
          <w:i/>
          <w:color w:val="auto"/>
          <w:sz w:val="24"/>
          <w:szCs w:val="24"/>
        </w:rPr>
      </w:pPr>
      <w:r w:rsidRPr="00CA217A">
        <w:rPr>
          <w:i/>
          <w:color w:val="auto"/>
          <w:sz w:val="24"/>
          <w:szCs w:val="24"/>
        </w:rPr>
        <w:t xml:space="preserve">The findings revealed that while a significant proportion of students demonstrated moderate knowledge of adolescent hypertension, critical gaps were observed in their understanding of specific risk factors, complications, and management strategies. Although most participants exhibited positive attitudes towards adopting healthy lifestyles to prevent hypertension, only a minority actively practiced regular physical activity or followed a </w:t>
      </w:r>
      <w:r w:rsidR="00C47DA8" w:rsidRPr="00CA217A">
        <w:rPr>
          <w:i/>
          <w:color w:val="auto"/>
          <w:sz w:val="24"/>
          <w:szCs w:val="24"/>
        </w:rPr>
        <w:t xml:space="preserve">healthy </w:t>
      </w:r>
      <w:r w:rsidRPr="00CA217A">
        <w:rPr>
          <w:i/>
          <w:color w:val="auto"/>
          <w:sz w:val="24"/>
          <w:szCs w:val="24"/>
        </w:rPr>
        <w:t>diet. Awareness of the importance of regular blood pressure monitoring was high, yet inconsistent in practice among the students.</w:t>
      </w:r>
    </w:p>
    <w:p w14:paraId="4A557991" w14:textId="77777777" w:rsidR="006466EA" w:rsidRPr="00CA217A" w:rsidRDefault="006466EA" w:rsidP="006466EA">
      <w:pPr>
        <w:spacing w:after="0"/>
        <w:jc w:val="both"/>
        <w:rPr>
          <w:b/>
          <w:i/>
          <w:color w:val="auto"/>
          <w:sz w:val="24"/>
          <w:szCs w:val="24"/>
        </w:rPr>
      </w:pPr>
    </w:p>
    <w:p w14:paraId="567E259C" w14:textId="131D2CC3" w:rsidR="006466EA" w:rsidRPr="00CA217A" w:rsidRDefault="003216FF" w:rsidP="006466EA">
      <w:pPr>
        <w:spacing w:after="0"/>
        <w:jc w:val="both"/>
        <w:rPr>
          <w:i/>
          <w:color w:val="auto"/>
          <w:sz w:val="24"/>
          <w:szCs w:val="24"/>
        </w:rPr>
      </w:pPr>
      <w:r w:rsidRPr="00CA217A">
        <w:rPr>
          <w:b/>
          <w:i/>
          <w:color w:val="auto"/>
          <w:sz w:val="24"/>
          <w:szCs w:val="24"/>
        </w:rPr>
        <w:t>C</w:t>
      </w:r>
      <w:r w:rsidR="006466EA" w:rsidRPr="00CA217A">
        <w:rPr>
          <w:b/>
          <w:i/>
          <w:color w:val="auto"/>
          <w:sz w:val="24"/>
          <w:szCs w:val="24"/>
        </w:rPr>
        <w:t>onclusion</w:t>
      </w:r>
      <w:r w:rsidRPr="00CA217A">
        <w:rPr>
          <w:i/>
          <w:color w:val="auto"/>
          <w:sz w:val="24"/>
          <w:szCs w:val="24"/>
        </w:rPr>
        <w:t>:</w:t>
      </w:r>
      <w:r w:rsidR="003C413F" w:rsidRPr="00CA217A">
        <w:rPr>
          <w:i/>
          <w:color w:val="auto"/>
          <w:sz w:val="24"/>
          <w:szCs w:val="24"/>
        </w:rPr>
        <w:t xml:space="preserve"> </w:t>
      </w:r>
    </w:p>
    <w:p w14:paraId="19C82F18" w14:textId="4C258578" w:rsidR="003C413F" w:rsidRPr="00CA217A" w:rsidRDefault="003C413F" w:rsidP="006466EA">
      <w:pPr>
        <w:spacing w:after="0"/>
        <w:jc w:val="both"/>
        <w:rPr>
          <w:i/>
          <w:color w:val="auto"/>
          <w:sz w:val="24"/>
          <w:szCs w:val="24"/>
        </w:rPr>
      </w:pPr>
      <w:r w:rsidRPr="00CA217A">
        <w:rPr>
          <w:i/>
          <w:color w:val="auto"/>
          <w:sz w:val="24"/>
          <w:szCs w:val="24"/>
        </w:rPr>
        <w:t>The study concludes that although student nurses have a basic understanding of adolescent hypertension, there is a need to improve their knowledge and practical engagement in preventive measures. Efforts to strengthen nursing education through enhanced curriculum content, practical training, and health promotion activities are recommended to better prepare student nurses for addressing adolescent hypertension in clinical settings.</w:t>
      </w:r>
    </w:p>
    <w:p w14:paraId="1029EF56" w14:textId="77777777" w:rsidR="006466EA" w:rsidRPr="00F05B34" w:rsidRDefault="006466EA" w:rsidP="006466EA">
      <w:pPr>
        <w:spacing w:after="0"/>
        <w:rPr>
          <w:b/>
          <w:iCs/>
          <w:color w:val="auto"/>
          <w:sz w:val="24"/>
          <w:szCs w:val="24"/>
        </w:rPr>
      </w:pPr>
    </w:p>
    <w:p w14:paraId="2FC36B7C" w14:textId="600629ED" w:rsidR="00467F2F" w:rsidRPr="00F05B34" w:rsidRDefault="003C413F" w:rsidP="006466EA">
      <w:pPr>
        <w:spacing w:after="0"/>
        <w:rPr>
          <w:bCs/>
          <w:color w:val="auto"/>
          <w:sz w:val="24"/>
          <w:szCs w:val="24"/>
        </w:rPr>
      </w:pPr>
      <w:r w:rsidRPr="00F05B34">
        <w:rPr>
          <w:b/>
          <w:iCs/>
          <w:color w:val="auto"/>
          <w:sz w:val="24"/>
          <w:szCs w:val="24"/>
        </w:rPr>
        <w:t>K</w:t>
      </w:r>
      <w:r w:rsidR="006466EA" w:rsidRPr="00F05B34">
        <w:rPr>
          <w:b/>
          <w:iCs/>
          <w:color w:val="auto"/>
          <w:sz w:val="24"/>
          <w:szCs w:val="24"/>
        </w:rPr>
        <w:t>EYWORDS</w:t>
      </w:r>
      <w:r w:rsidRPr="00F05B34">
        <w:rPr>
          <w:iCs/>
          <w:color w:val="auto"/>
          <w:sz w:val="24"/>
          <w:szCs w:val="24"/>
        </w:rPr>
        <w:t xml:space="preserve">: Adolescent Hypertension, </w:t>
      </w:r>
      <w:r w:rsidR="006466EA" w:rsidRPr="00F05B34">
        <w:rPr>
          <w:iCs/>
          <w:color w:val="auto"/>
          <w:sz w:val="24"/>
          <w:szCs w:val="24"/>
        </w:rPr>
        <w:t>Knowledge, Nursing</w:t>
      </w:r>
      <w:r w:rsidR="00A11D30" w:rsidRPr="00F05B34">
        <w:rPr>
          <w:iCs/>
          <w:color w:val="auto"/>
          <w:sz w:val="24"/>
          <w:szCs w:val="24"/>
        </w:rPr>
        <w:t xml:space="preserve"> students</w:t>
      </w:r>
      <w:r w:rsidRPr="00F05B34">
        <w:rPr>
          <w:iCs/>
          <w:color w:val="auto"/>
          <w:sz w:val="24"/>
          <w:szCs w:val="24"/>
        </w:rPr>
        <w:t xml:space="preserve">, Preventive </w:t>
      </w:r>
      <w:r w:rsidR="006466EA" w:rsidRPr="00F05B34">
        <w:rPr>
          <w:iCs/>
          <w:color w:val="auto"/>
          <w:sz w:val="24"/>
          <w:szCs w:val="24"/>
        </w:rPr>
        <w:t>m</w:t>
      </w:r>
      <w:r w:rsidRPr="00F05B34">
        <w:rPr>
          <w:iCs/>
          <w:color w:val="auto"/>
          <w:sz w:val="24"/>
          <w:szCs w:val="24"/>
        </w:rPr>
        <w:t xml:space="preserve">easures, </w:t>
      </w:r>
    </w:p>
    <w:p w14:paraId="37DDE098" w14:textId="77777777" w:rsidR="006466EA" w:rsidRPr="00F05B34" w:rsidRDefault="006466EA" w:rsidP="006466EA">
      <w:pPr>
        <w:pStyle w:val="Heading2"/>
        <w:spacing w:before="0" w:line="276" w:lineRule="auto"/>
        <w:ind w:left="0"/>
        <w:jc w:val="both"/>
        <w:rPr>
          <w:rFonts w:hint="default"/>
        </w:rPr>
      </w:pPr>
      <w:bookmarkStart w:id="1" w:name="_Toc179264244"/>
    </w:p>
    <w:p w14:paraId="0A0BAA30" w14:textId="77777777" w:rsidR="006466EA" w:rsidRPr="00F05B34" w:rsidRDefault="006466EA" w:rsidP="006466EA">
      <w:pPr>
        <w:pStyle w:val="Heading2"/>
        <w:spacing w:before="0" w:line="276" w:lineRule="auto"/>
        <w:ind w:left="0"/>
        <w:jc w:val="both"/>
        <w:rPr>
          <w:rFonts w:hint="default"/>
        </w:rPr>
      </w:pPr>
    </w:p>
    <w:p w14:paraId="76FF3DA0" w14:textId="55FDF0CC" w:rsidR="00467F2F" w:rsidRPr="00F05B34" w:rsidRDefault="0005233A" w:rsidP="006466EA">
      <w:pPr>
        <w:pStyle w:val="Heading2"/>
        <w:spacing w:before="120" w:after="120" w:line="276" w:lineRule="auto"/>
        <w:ind w:left="0"/>
        <w:jc w:val="both"/>
        <w:rPr>
          <w:rFonts w:hint="default"/>
        </w:rPr>
      </w:pPr>
      <w:r w:rsidRPr="00F05B34">
        <w:rPr>
          <w:rFonts w:hint="default"/>
        </w:rPr>
        <w:t xml:space="preserve">BACKGROUND </w:t>
      </w:r>
      <w:bookmarkEnd w:id="1"/>
    </w:p>
    <w:p w14:paraId="38EC0B33" w14:textId="78AA45DB" w:rsidR="009802B1" w:rsidRPr="00F05B34" w:rsidRDefault="009F11B8" w:rsidP="006466EA">
      <w:pPr>
        <w:pStyle w:val="NormalWeb"/>
        <w:spacing w:before="120" w:beforeAutospacing="0" w:after="120" w:afterAutospacing="0" w:line="276" w:lineRule="auto"/>
        <w:jc w:val="both"/>
      </w:pPr>
      <w:r w:rsidRPr="00F05B34">
        <w:t>Adolescen</w:t>
      </w:r>
      <w:r w:rsidR="000551E5">
        <w:t>t</w:t>
      </w:r>
      <w:r w:rsidR="00697CC6" w:rsidRPr="00F05B34">
        <w:t xml:space="preserve"> Hypertension</w:t>
      </w:r>
      <w:r w:rsidR="00155DAD" w:rsidRPr="00F05B34">
        <w:t xml:space="preserve"> refers to elevated blood pressure in </w:t>
      </w:r>
      <w:r w:rsidR="003216FF" w:rsidRPr="00F05B34">
        <w:t>individuals aged 10 to 19 years</w:t>
      </w:r>
      <w:r w:rsidR="009802B1" w:rsidRPr="00F05B34">
        <w:rPr>
          <w:vertAlign w:val="superscript"/>
        </w:rPr>
        <w:t>1</w:t>
      </w:r>
      <w:r w:rsidR="009802B1" w:rsidRPr="00F05B34">
        <w:t xml:space="preserve">. </w:t>
      </w:r>
      <w:r w:rsidR="00155DAD" w:rsidRPr="00F05B34">
        <w:t>It is typically diagnosed when a teenager's blood pressure readings are consistently at or above the 95th percentile for their age, sex, and height on at</w:t>
      </w:r>
      <w:r w:rsidR="00F55203" w:rsidRPr="00F05B34">
        <w:t xml:space="preserve"> least three separate occasions</w:t>
      </w:r>
      <w:r w:rsidR="009802B1" w:rsidRPr="00F05B34">
        <w:rPr>
          <w:vertAlign w:val="superscript"/>
        </w:rPr>
        <w:t>2</w:t>
      </w:r>
      <w:r w:rsidR="009802B1" w:rsidRPr="00F05B34">
        <w:t>.</w:t>
      </w:r>
      <w:r w:rsidR="00F55203" w:rsidRPr="00F05B34">
        <w:t xml:space="preserve"> </w:t>
      </w:r>
      <w:r w:rsidR="00155DAD" w:rsidRPr="00F05B34">
        <w:t>This condition is increasingly being recognized as a significant health issue due to its association with long-term cardiovascular risks. Elevated blood pressure during adolescence can lead to serious health problems such as heart disease and stroke in later life if not properly managed</w:t>
      </w:r>
      <w:r w:rsidR="009802B1" w:rsidRPr="00F05B34">
        <w:rPr>
          <w:vertAlign w:val="superscript"/>
        </w:rPr>
        <w:t>3</w:t>
      </w:r>
      <w:r w:rsidR="009802B1" w:rsidRPr="00F05B34">
        <w:t>.</w:t>
      </w:r>
      <w:r w:rsidR="00155DAD" w:rsidRPr="00F05B34">
        <w:t xml:space="preserve"> </w:t>
      </w:r>
    </w:p>
    <w:p w14:paraId="527688E8" w14:textId="3252EE33" w:rsidR="009778BE" w:rsidRPr="00F05B34" w:rsidRDefault="00697CC6" w:rsidP="006466EA">
      <w:pPr>
        <w:pStyle w:val="NormalWeb"/>
        <w:spacing w:before="120" w:beforeAutospacing="0" w:after="120" w:afterAutospacing="0" w:line="276" w:lineRule="auto"/>
        <w:jc w:val="both"/>
      </w:pPr>
      <w:r w:rsidRPr="00F05B34">
        <w:t>Hypertension</w:t>
      </w:r>
      <w:r w:rsidR="009778BE" w:rsidRPr="00F05B34">
        <w:t xml:space="preserve">, commonly known as high blood pressure, is a significant public health issue globally. It is a major risk factor for cardiovascular diseases, which are the leading cause of </w:t>
      </w:r>
      <w:r w:rsidR="009778BE" w:rsidRPr="00F05B34">
        <w:lastRenderedPageBreak/>
        <w:t>mortality world</w:t>
      </w:r>
      <w:r w:rsidR="00DE2AF8" w:rsidRPr="00F05B34">
        <w:t xml:space="preserve">wide as per </w:t>
      </w:r>
      <w:r w:rsidR="00124422" w:rsidRPr="00F05B34">
        <w:t xml:space="preserve">World Health Organization </w:t>
      </w:r>
      <w:r w:rsidR="00DE2AF8" w:rsidRPr="00F05B34">
        <w:t>(WHO)</w:t>
      </w:r>
      <w:r w:rsidR="009778BE" w:rsidRPr="00F05B34">
        <w:t xml:space="preserve"> 20</w:t>
      </w:r>
      <w:r w:rsidR="00DE2AF8" w:rsidRPr="00F05B34">
        <w:t>21</w:t>
      </w:r>
      <w:r w:rsidR="00DE2AF8" w:rsidRPr="00F05B34">
        <w:rPr>
          <w:vertAlign w:val="superscript"/>
        </w:rPr>
        <w:t>4</w:t>
      </w:r>
      <w:r w:rsidR="009778BE" w:rsidRPr="00F05B34">
        <w:t xml:space="preserve">. While </w:t>
      </w:r>
      <w:r w:rsidRPr="00F05B34">
        <w:t>Adolescen</w:t>
      </w:r>
      <w:r w:rsidR="000551E5">
        <w:t>t</w:t>
      </w:r>
      <w:r w:rsidRPr="00F05B34">
        <w:t xml:space="preserve"> Hypertension</w:t>
      </w:r>
      <w:r w:rsidR="009778BE" w:rsidRPr="00F05B34">
        <w:t xml:space="preserve"> is often associated with adults, its prevalence among adolescents has been rising, signaling an urgent need for early intervention and prevention strategies</w:t>
      </w:r>
      <w:r w:rsidR="0053341E" w:rsidRPr="00F05B34">
        <w:rPr>
          <w:vertAlign w:val="superscript"/>
        </w:rPr>
        <w:t>5</w:t>
      </w:r>
      <w:r w:rsidR="0053341E" w:rsidRPr="00F05B34">
        <w:t>.</w:t>
      </w:r>
    </w:p>
    <w:p w14:paraId="286EFCE8" w14:textId="5D511C03" w:rsidR="009778BE" w:rsidRPr="00F05B34" w:rsidRDefault="009778BE" w:rsidP="006466EA">
      <w:pPr>
        <w:pStyle w:val="NormalWeb"/>
        <w:spacing w:before="120" w:beforeAutospacing="0" w:after="120" w:afterAutospacing="0" w:line="276" w:lineRule="auto"/>
        <w:jc w:val="both"/>
      </w:pPr>
      <w:r w:rsidRPr="00F05B34">
        <w:t xml:space="preserve">Adolescents with </w:t>
      </w:r>
      <w:r w:rsidR="00697CC6" w:rsidRPr="00F05B34">
        <w:t>Adolescen</w:t>
      </w:r>
      <w:r w:rsidR="000551E5">
        <w:t>t</w:t>
      </w:r>
      <w:r w:rsidR="00697CC6" w:rsidRPr="00F05B34">
        <w:t xml:space="preserve"> Hypertension</w:t>
      </w:r>
      <w:r w:rsidRPr="00F05B34">
        <w:t xml:space="preserve"> are at an increased risk of continuing to have high blood pressure into adulthood, which can lead to severe health complications such as stroke, heart disease, and kidney failure</w:t>
      </w:r>
      <w:r w:rsidR="0053341E" w:rsidRPr="00F05B34">
        <w:rPr>
          <w:vertAlign w:val="superscript"/>
        </w:rPr>
        <w:t>6</w:t>
      </w:r>
      <w:r w:rsidR="0053341E" w:rsidRPr="00F05B34">
        <w:t>.</w:t>
      </w:r>
      <w:r w:rsidRPr="00F05B34">
        <w:t xml:space="preserve"> Early detection and management are crucial, and nursing students, as future healthcare providers, play a pivotal role in addressing this issue. Therefore, their knowledge, attitude, and awareness regarding </w:t>
      </w:r>
      <w:r w:rsidR="009F11B8" w:rsidRPr="00F05B34">
        <w:t>Adolescen</w:t>
      </w:r>
      <w:r w:rsidR="000551E5">
        <w:t>t</w:t>
      </w:r>
      <w:r w:rsidR="00697CC6" w:rsidRPr="00F05B34">
        <w:t xml:space="preserve"> Hypertension</w:t>
      </w:r>
      <w:r w:rsidRPr="00F05B34">
        <w:t xml:space="preserve"> are critical for effective health promotion and disease prevention.</w:t>
      </w:r>
    </w:p>
    <w:p w14:paraId="44E914D7" w14:textId="6C6411E3" w:rsidR="009778BE" w:rsidRPr="00F05B34" w:rsidRDefault="009778BE" w:rsidP="006466EA">
      <w:pPr>
        <w:pStyle w:val="NormalWeb"/>
        <w:spacing w:before="120" w:beforeAutospacing="0" w:after="120" w:afterAutospacing="0" w:line="276" w:lineRule="auto"/>
        <w:jc w:val="both"/>
      </w:pPr>
      <w:r w:rsidRPr="00F05B34">
        <w:t xml:space="preserve">Studies have shown that knowledge gaps and misconceptions about </w:t>
      </w:r>
      <w:r w:rsidR="00697CC6" w:rsidRPr="00F05B34">
        <w:t>Adolescen</w:t>
      </w:r>
      <w:r w:rsidR="000551E5">
        <w:t>t</w:t>
      </w:r>
      <w:r w:rsidR="00697CC6" w:rsidRPr="00F05B34">
        <w:t xml:space="preserve"> Hypertension</w:t>
      </w:r>
      <w:r w:rsidRPr="00F05B34">
        <w:t xml:space="preserve"> can impede effective management and control of the condition. For instance, a study by Chorin </w:t>
      </w:r>
      <w:r w:rsidRPr="00F05B34">
        <w:rPr>
          <w:i/>
        </w:rPr>
        <w:t>et al</w:t>
      </w:r>
      <w:r w:rsidRPr="00F05B34">
        <w:t xml:space="preserve">. found that even among healthcare professionals, there is often inadequate knowledge about the risk factors and long-term implications of </w:t>
      </w:r>
      <w:r w:rsidR="00697CC6" w:rsidRPr="00F05B34">
        <w:t>Adolescen</w:t>
      </w:r>
      <w:r w:rsidR="000551E5">
        <w:t>t</w:t>
      </w:r>
      <w:r w:rsidR="00697CC6" w:rsidRPr="00F05B34">
        <w:t xml:space="preserve"> Hypertension</w:t>
      </w:r>
      <w:r w:rsidR="00677EF9" w:rsidRPr="00F05B34">
        <w:rPr>
          <w:vertAlign w:val="superscript"/>
        </w:rPr>
        <w:t>7</w:t>
      </w:r>
      <w:r w:rsidRPr="00F05B34">
        <w:t>. This lack of awareness can translate into poor health outcomes for patients.</w:t>
      </w:r>
    </w:p>
    <w:p w14:paraId="3CD15DAA" w14:textId="20E007DD" w:rsidR="009778BE" w:rsidRPr="00F05B34" w:rsidRDefault="009778BE" w:rsidP="006466EA">
      <w:pPr>
        <w:pStyle w:val="NormalWeb"/>
        <w:spacing w:before="120" w:beforeAutospacing="0" w:after="120" w:afterAutospacing="0" w:line="276" w:lineRule="auto"/>
        <w:jc w:val="both"/>
      </w:pPr>
      <w:r w:rsidRPr="00F05B34">
        <w:t xml:space="preserve">Attitudes towards </w:t>
      </w:r>
      <w:r w:rsidR="00697CC6" w:rsidRPr="00F05B34">
        <w:t>Adolescen</w:t>
      </w:r>
      <w:r w:rsidR="000551E5">
        <w:t>t</w:t>
      </w:r>
      <w:r w:rsidR="00697CC6" w:rsidRPr="00F05B34">
        <w:t xml:space="preserve"> Hypertension</w:t>
      </w:r>
      <w:r w:rsidRPr="00F05B34">
        <w:t xml:space="preserve"> prevention and management also significantly impact health behaviors. Nursing students' perceptions and beliefs about the importance of lifestyle modifications, such as diet and exercise, can influence their willingness to engage in and promote these practices</w:t>
      </w:r>
      <w:r w:rsidR="00C50B97" w:rsidRPr="00F05B34">
        <w:rPr>
          <w:vertAlign w:val="superscript"/>
        </w:rPr>
        <w:t>8</w:t>
      </w:r>
      <w:r w:rsidR="00C50B97" w:rsidRPr="00F05B34">
        <w:t>.</w:t>
      </w:r>
      <w:r w:rsidRPr="00F05B34">
        <w:t xml:space="preserve"> Moreover, their awareness of the risks associated with untreated </w:t>
      </w:r>
      <w:r w:rsidR="00697CC6" w:rsidRPr="00F05B34">
        <w:t>Adolescen</w:t>
      </w:r>
      <w:r w:rsidR="000551E5">
        <w:t>t</w:t>
      </w:r>
      <w:r w:rsidR="00697CC6" w:rsidRPr="00F05B34">
        <w:t xml:space="preserve"> Hypertension</w:t>
      </w:r>
      <w:r w:rsidRPr="00F05B34">
        <w:t xml:space="preserve"> is essential for fostering a proactive approach to health care.</w:t>
      </w:r>
    </w:p>
    <w:p w14:paraId="47030944" w14:textId="4849C576" w:rsidR="009778BE" w:rsidRPr="00F05B34" w:rsidRDefault="009778BE" w:rsidP="006466EA">
      <w:pPr>
        <w:pStyle w:val="NormalWeb"/>
        <w:spacing w:before="120" w:beforeAutospacing="0" w:after="120" w:afterAutospacing="0" w:line="276" w:lineRule="auto"/>
        <w:jc w:val="both"/>
      </w:pPr>
      <w:r w:rsidRPr="00F05B34">
        <w:t xml:space="preserve">In Nigeria, </w:t>
      </w:r>
      <w:r w:rsidR="00697CC6" w:rsidRPr="00F05B34">
        <w:t>Adolescen</w:t>
      </w:r>
      <w:r w:rsidR="000551E5">
        <w:t>t</w:t>
      </w:r>
      <w:r w:rsidR="00697CC6" w:rsidRPr="00F05B34">
        <w:t xml:space="preserve"> Hypertension</w:t>
      </w:r>
      <w:r w:rsidRPr="00F05B34">
        <w:t xml:space="preserve"> is a growing concern, with increasing rates of the condition observed among both adults and adolescents. The socio-economic and cultural context in Nigeria poses unique challenges and opportunities for </w:t>
      </w:r>
      <w:r w:rsidR="00697CC6" w:rsidRPr="00F05B34">
        <w:t>Adolescen</w:t>
      </w:r>
      <w:r w:rsidR="000551E5">
        <w:t>t</w:t>
      </w:r>
      <w:r w:rsidR="00697CC6" w:rsidRPr="00F05B34">
        <w:t xml:space="preserve"> Hypertension</w:t>
      </w:r>
      <w:r w:rsidRPr="00F05B34">
        <w:t xml:space="preserve"> education and management</w:t>
      </w:r>
      <w:r w:rsidR="002E4244" w:rsidRPr="00F05B34">
        <w:rPr>
          <w:vertAlign w:val="superscript"/>
        </w:rPr>
        <w:t>9</w:t>
      </w:r>
      <w:r w:rsidR="002E4244" w:rsidRPr="00F05B34">
        <w:t>.</w:t>
      </w:r>
      <w:r w:rsidRPr="00F05B34">
        <w:t xml:space="preserve"> Understanding the specific knowledge, attitudes, and awareness of nursing students in this context can provide valuable insights for designing effective educational interventions.</w:t>
      </w:r>
    </w:p>
    <w:p w14:paraId="5A874C9E" w14:textId="776AB6D0" w:rsidR="009778BE" w:rsidRPr="00F05B34" w:rsidRDefault="009778BE" w:rsidP="006466EA">
      <w:pPr>
        <w:pStyle w:val="NormalWeb"/>
        <w:spacing w:before="120" w:beforeAutospacing="0" w:after="120" w:afterAutospacing="0" w:line="276" w:lineRule="auto"/>
        <w:jc w:val="both"/>
      </w:pPr>
      <w:r w:rsidRPr="00F05B34">
        <w:t xml:space="preserve">According to Huang </w:t>
      </w:r>
      <w:r w:rsidRPr="00F05B34">
        <w:rPr>
          <w:i/>
        </w:rPr>
        <w:t>et al</w:t>
      </w:r>
      <w:r w:rsidRPr="00F05B34">
        <w:t>.</w:t>
      </w:r>
      <w:r w:rsidR="002E4244" w:rsidRPr="00F05B34">
        <w:rPr>
          <w:vertAlign w:val="superscript"/>
        </w:rPr>
        <w:t>10</w:t>
      </w:r>
      <w:r w:rsidRPr="00F05B34">
        <w:t xml:space="preserve">, </w:t>
      </w:r>
      <w:r w:rsidR="00697CC6" w:rsidRPr="00F05B34">
        <w:t>Adolescen</w:t>
      </w:r>
      <w:r w:rsidR="000551E5">
        <w:t>t</w:t>
      </w:r>
      <w:r w:rsidR="00697CC6" w:rsidRPr="00F05B34">
        <w:t xml:space="preserve"> Hypertension</w:t>
      </w:r>
      <w:r w:rsidRPr="00F05B34">
        <w:t xml:space="preserve"> in children and adolescents has become a major public health problem worldwide. However, due to the lack of epidemiological data and the absence of clear risk factors for </w:t>
      </w:r>
      <w:r w:rsidR="00697CC6" w:rsidRPr="00F05B34">
        <w:t>Adolescen</w:t>
      </w:r>
      <w:r w:rsidR="000551E5">
        <w:t>t</w:t>
      </w:r>
      <w:r w:rsidR="00697CC6" w:rsidRPr="00F05B34">
        <w:t xml:space="preserve"> Hypertension</w:t>
      </w:r>
      <w:r w:rsidRPr="00F05B34">
        <w:t>, it is likely that many pediatric hypertensive patients are not correctly identified and given adequate attention.</w:t>
      </w:r>
    </w:p>
    <w:p w14:paraId="13933E37" w14:textId="7C24F6C9" w:rsidR="009778BE" w:rsidRPr="00F05B34" w:rsidRDefault="00697CC6" w:rsidP="006466EA">
      <w:pPr>
        <w:pStyle w:val="NormalWeb"/>
        <w:spacing w:before="120" w:beforeAutospacing="0" w:after="120" w:afterAutospacing="0" w:line="276" w:lineRule="auto"/>
        <w:jc w:val="both"/>
      </w:pPr>
      <w:r w:rsidRPr="00F05B34">
        <w:t>Adolescen</w:t>
      </w:r>
      <w:r w:rsidR="000551E5">
        <w:t>t</w:t>
      </w:r>
      <w:r w:rsidRPr="00F05B34">
        <w:t xml:space="preserve"> Hypertension</w:t>
      </w:r>
      <w:r w:rsidR="009778BE" w:rsidRPr="00F05B34">
        <w:t xml:space="preserve"> is a major risk factor for cardiovascular disease and other complications associated with increased morbidity, global mortality, and health costs. Globally, </w:t>
      </w:r>
      <w:r w:rsidRPr="00F05B34">
        <w:t>Adolescen</w:t>
      </w:r>
      <w:r w:rsidR="000551E5">
        <w:t>t</w:t>
      </w:r>
      <w:r w:rsidRPr="00F05B34">
        <w:t xml:space="preserve"> Hypertension</w:t>
      </w:r>
      <w:r w:rsidR="009778BE" w:rsidRPr="00F05B34">
        <w:t xml:space="preserve"> accounts for 7.5 million deaths per year and is a major risk factor for heart disease, 51% of deaths due to stroke, and triggers for kidney di</w:t>
      </w:r>
      <w:r w:rsidR="00335743" w:rsidRPr="00F05B34">
        <w:t>sorders</w:t>
      </w:r>
      <w:r w:rsidR="00D10416" w:rsidRPr="00F05B34">
        <w:rPr>
          <w:vertAlign w:val="superscript"/>
        </w:rPr>
        <w:t>11</w:t>
      </w:r>
      <w:r w:rsidR="00D10416" w:rsidRPr="00F05B34">
        <w:t>.</w:t>
      </w:r>
      <w:r w:rsidR="00335743" w:rsidRPr="00F05B34">
        <w:t xml:space="preserve"> </w:t>
      </w:r>
      <w:r w:rsidRPr="00F05B34">
        <w:t>Adolescen</w:t>
      </w:r>
      <w:r w:rsidR="000551E5">
        <w:t>t</w:t>
      </w:r>
      <w:r w:rsidRPr="00F05B34">
        <w:t xml:space="preserve"> Hypertension</w:t>
      </w:r>
      <w:r w:rsidR="009778BE" w:rsidRPr="00F05B34">
        <w:t xml:space="preserve"> in adolescence significantly contributes to morbidity and mortality. While specific global mortality data for </w:t>
      </w:r>
      <w:r w:rsidR="009F11B8" w:rsidRPr="00F05B34">
        <w:t>Adolescen</w:t>
      </w:r>
      <w:r w:rsidR="000551E5">
        <w:t>t</w:t>
      </w:r>
      <w:r w:rsidRPr="00F05B34">
        <w:t xml:space="preserve"> Hypertension</w:t>
      </w:r>
      <w:r w:rsidR="009778BE" w:rsidRPr="00F05B34">
        <w:t xml:space="preserve"> are sparse, the condition is a major risk factor for premature cardiovascular diseases, which are leading causes of death globally.</w:t>
      </w:r>
    </w:p>
    <w:p w14:paraId="12C67E47" w14:textId="3593B79E" w:rsidR="00B41771" w:rsidRPr="00F05B34" w:rsidRDefault="00697CC6" w:rsidP="006466EA">
      <w:pPr>
        <w:pStyle w:val="NormalWeb"/>
        <w:spacing w:before="120" w:beforeAutospacing="0" w:after="120" w:afterAutospacing="0" w:line="276" w:lineRule="auto"/>
        <w:jc w:val="both"/>
      </w:pPr>
      <w:r w:rsidRPr="00F05B34">
        <w:lastRenderedPageBreak/>
        <w:t>Adolescen</w:t>
      </w:r>
      <w:r w:rsidR="000551E5">
        <w:t>t</w:t>
      </w:r>
      <w:r w:rsidRPr="00F05B34">
        <w:t xml:space="preserve"> Hypertension</w:t>
      </w:r>
      <w:r w:rsidR="009778BE" w:rsidRPr="00F05B34">
        <w:t xml:space="preserve"> is not an isolated phenomenon in adolescent populations and needs to be treated in the same way as other diseases of a chronic nature. The strategy of prevention and treatment in the light of available research should be long-term and focused on reducing the number of complications in adulthood</w:t>
      </w:r>
      <w:r w:rsidR="00B41771" w:rsidRPr="00F05B34">
        <w:rPr>
          <w:vertAlign w:val="superscript"/>
        </w:rPr>
        <w:t>12</w:t>
      </w:r>
      <w:r w:rsidR="00B41771" w:rsidRPr="00F05B34">
        <w:t>.</w:t>
      </w:r>
      <w:r w:rsidR="009778BE" w:rsidRPr="00F05B34">
        <w:t xml:space="preserve"> </w:t>
      </w:r>
    </w:p>
    <w:p w14:paraId="63E72968" w14:textId="1DA57E38" w:rsidR="009778BE" w:rsidRPr="00F05B34" w:rsidRDefault="009778BE" w:rsidP="006466EA">
      <w:pPr>
        <w:pStyle w:val="NormalWeb"/>
        <w:spacing w:before="120" w:beforeAutospacing="0" w:after="120" w:afterAutospacing="0" w:line="276" w:lineRule="auto"/>
        <w:jc w:val="both"/>
      </w:pPr>
      <w:r w:rsidRPr="00F05B34">
        <w:t>According to El-Wajeh et al.</w:t>
      </w:r>
      <w:r w:rsidR="00B41771" w:rsidRPr="00F05B34">
        <w:rPr>
          <w:vertAlign w:val="superscript"/>
        </w:rPr>
        <w:t>13</w:t>
      </w:r>
      <w:r w:rsidRPr="00F05B34">
        <w:rPr>
          <w:vertAlign w:val="superscript"/>
        </w:rPr>
        <w:t xml:space="preserve"> </w:t>
      </w:r>
      <w:r w:rsidRPr="00F05B34">
        <w:t xml:space="preserve">there is a lack of comprehensive understanding among student nurses regarding the unique aspects and implications of </w:t>
      </w:r>
      <w:r w:rsidR="00697CC6" w:rsidRPr="00F05B34">
        <w:t>Adolescen</w:t>
      </w:r>
      <w:r w:rsidR="000551E5">
        <w:t>t</w:t>
      </w:r>
      <w:r w:rsidR="00697CC6" w:rsidRPr="00F05B34">
        <w:t xml:space="preserve"> Hypertension</w:t>
      </w:r>
      <w:r w:rsidRPr="00F05B34">
        <w:t xml:space="preserve"> in adolescents, leading to potential challenges in early detection and management. Negative attitudes or misconceptions held by student nurses regarding </w:t>
      </w:r>
      <w:r w:rsidR="009F11B8" w:rsidRPr="00F05B34">
        <w:t>Adolescen</w:t>
      </w:r>
      <w:r w:rsidR="000551E5">
        <w:t>t</w:t>
      </w:r>
      <w:r w:rsidR="00697CC6" w:rsidRPr="00F05B34">
        <w:t xml:space="preserve"> Hypertension</w:t>
      </w:r>
      <w:r w:rsidRPr="00F05B34">
        <w:t xml:space="preserve"> may influence their screening practices and willingness to intervene, potentially contributing to </w:t>
      </w:r>
      <w:r w:rsidR="00B41771" w:rsidRPr="00F05B34">
        <w:t>under diagnose</w:t>
      </w:r>
      <w:r w:rsidRPr="00F05B34">
        <w:t xml:space="preserve"> and </w:t>
      </w:r>
      <w:r w:rsidR="00EA7949" w:rsidRPr="00F05B34">
        <w:t>under treatment</w:t>
      </w:r>
      <w:r w:rsidR="00B41771" w:rsidRPr="00F05B34">
        <w:rPr>
          <w:vertAlign w:val="superscript"/>
        </w:rPr>
        <w:t>14</w:t>
      </w:r>
      <w:r w:rsidR="00B41771" w:rsidRPr="00F05B34">
        <w:t>.</w:t>
      </w:r>
      <w:r w:rsidRPr="00F05B34">
        <w:t xml:space="preserve"> Student nurses may receive inadequate training and educational resources on </w:t>
      </w:r>
      <w:r w:rsidR="009F11B8" w:rsidRPr="00F05B34">
        <w:t>Adolescen</w:t>
      </w:r>
      <w:r w:rsidR="000551E5">
        <w:t>t</w:t>
      </w:r>
      <w:r w:rsidR="00697CC6" w:rsidRPr="00F05B34">
        <w:t xml:space="preserve"> Hypertension</w:t>
      </w:r>
      <w:r w:rsidRPr="00F05B34">
        <w:t>, resulting in gaps in knowledge and skills necessary for effective assessment, counseling, and management</w:t>
      </w:r>
      <w:r w:rsidR="00B41771" w:rsidRPr="00F05B34">
        <w:rPr>
          <w:vertAlign w:val="superscript"/>
        </w:rPr>
        <w:t>15</w:t>
      </w:r>
      <w:r w:rsidR="00B41771" w:rsidRPr="00F05B34">
        <w:t>.</w:t>
      </w:r>
    </w:p>
    <w:p w14:paraId="362C5CCA" w14:textId="638B6059" w:rsidR="00026B0B" w:rsidRPr="00F05B34" w:rsidRDefault="00B41771" w:rsidP="006466EA">
      <w:pPr>
        <w:pStyle w:val="NormalWeb"/>
        <w:spacing w:before="120" w:beforeAutospacing="0" w:after="120" w:afterAutospacing="0" w:line="276" w:lineRule="auto"/>
        <w:jc w:val="both"/>
      </w:pPr>
      <w:r w:rsidRPr="00F05B34">
        <w:t>The present</w:t>
      </w:r>
      <w:r w:rsidR="00026B0B" w:rsidRPr="00F05B34">
        <w:t xml:space="preserve"> study</w:t>
      </w:r>
      <w:r w:rsidRPr="00F05B34">
        <w:t xml:space="preserve"> was designed</w:t>
      </w:r>
      <w:r w:rsidR="00026B0B" w:rsidRPr="00F05B34">
        <w:t xml:space="preserve"> to assess the knowledge, attitude, and awareness of </w:t>
      </w:r>
      <w:r w:rsidR="009F11B8" w:rsidRPr="00F05B34">
        <w:t>Adolescen</w:t>
      </w:r>
      <w:r w:rsidR="000551E5">
        <w:t>t</w:t>
      </w:r>
      <w:r w:rsidR="00697CC6" w:rsidRPr="00F05B34">
        <w:t xml:space="preserve"> Hypertension</w:t>
      </w:r>
      <w:r w:rsidR="00026B0B" w:rsidRPr="00F05B34">
        <w:t xml:space="preserve"> among students at Kwara State College of Nursing, Oke-Ode. By identifying gaps and strengths in their understanding, the research hopes to contribute to better educational strategies that can enhance </w:t>
      </w:r>
      <w:r w:rsidR="00697CC6" w:rsidRPr="00F05B34">
        <w:t>Adolescen</w:t>
      </w:r>
      <w:r w:rsidR="000551E5">
        <w:t>t</w:t>
      </w:r>
      <w:r w:rsidR="00697CC6" w:rsidRPr="00F05B34">
        <w:t xml:space="preserve"> Hypertension</w:t>
      </w:r>
      <w:r w:rsidR="00026B0B" w:rsidRPr="00F05B34">
        <w:t xml:space="preserve"> prevention and management in the community.</w:t>
      </w:r>
    </w:p>
    <w:p w14:paraId="5EF07B56" w14:textId="77777777" w:rsidR="004A686D" w:rsidRPr="00F05B34" w:rsidRDefault="004A686D" w:rsidP="006466EA">
      <w:pPr>
        <w:spacing w:before="120" w:after="120"/>
        <w:rPr>
          <w:b/>
          <w:color w:val="auto"/>
          <w:sz w:val="24"/>
          <w:szCs w:val="24"/>
        </w:rPr>
      </w:pPr>
      <w:bookmarkStart w:id="2" w:name="_Toc179264258"/>
    </w:p>
    <w:p w14:paraId="4AB876CC" w14:textId="3DB5011D" w:rsidR="004F0ADA" w:rsidRPr="00F05B34" w:rsidRDefault="006466EA" w:rsidP="006466EA">
      <w:pPr>
        <w:spacing w:before="120" w:after="120"/>
        <w:rPr>
          <w:b/>
          <w:color w:val="auto"/>
          <w:sz w:val="24"/>
          <w:szCs w:val="24"/>
        </w:rPr>
      </w:pPr>
      <w:bookmarkStart w:id="3" w:name="_Toc179264260"/>
      <w:bookmarkEnd w:id="2"/>
      <w:r w:rsidRPr="00F05B34">
        <w:rPr>
          <w:b/>
          <w:color w:val="auto"/>
          <w:sz w:val="24"/>
          <w:szCs w:val="24"/>
        </w:rPr>
        <w:t>RESEARCH METHODOLOGY</w:t>
      </w:r>
    </w:p>
    <w:p w14:paraId="21B240CF" w14:textId="0D1DF7A6" w:rsidR="004F0ADA" w:rsidRPr="00F05B34" w:rsidRDefault="004F0ADA" w:rsidP="006466EA">
      <w:pPr>
        <w:spacing w:before="120" w:after="120"/>
        <w:jc w:val="both"/>
        <w:rPr>
          <w:b/>
          <w:color w:val="auto"/>
          <w:sz w:val="24"/>
          <w:szCs w:val="24"/>
        </w:rPr>
      </w:pPr>
      <w:r w:rsidRPr="00F05B34">
        <w:rPr>
          <w:b/>
          <w:color w:val="auto"/>
          <w:sz w:val="24"/>
          <w:szCs w:val="24"/>
        </w:rPr>
        <w:t>E</w:t>
      </w:r>
      <w:r w:rsidR="006466EA" w:rsidRPr="00F05B34">
        <w:rPr>
          <w:b/>
          <w:color w:val="auto"/>
          <w:sz w:val="24"/>
          <w:szCs w:val="24"/>
        </w:rPr>
        <w:t>thical Consideration</w:t>
      </w:r>
    </w:p>
    <w:p w14:paraId="4E6D10BA" w14:textId="77777777" w:rsidR="004F0ADA" w:rsidRPr="00F05B34" w:rsidRDefault="004F0ADA" w:rsidP="006466EA">
      <w:pPr>
        <w:pStyle w:val="NormalWeb"/>
        <w:spacing w:before="120" w:beforeAutospacing="0" w:after="120" w:afterAutospacing="0" w:line="276" w:lineRule="auto"/>
        <w:jc w:val="both"/>
      </w:pPr>
      <w:r w:rsidRPr="00F05B34">
        <w:t>This study adheres to strict ethical guidelines to ensure the protection and well-being of all participants. The following ethical considerations were addressed:</w:t>
      </w:r>
    </w:p>
    <w:p w14:paraId="49278D01" w14:textId="16728914" w:rsidR="004F0ADA" w:rsidRPr="00F05B34" w:rsidRDefault="004F0ADA" w:rsidP="005C0E08">
      <w:pPr>
        <w:pStyle w:val="NormalWeb"/>
        <w:numPr>
          <w:ilvl w:val="0"/>
          <w:numId w:val="1"/>
        </w:numPr>
        <w:spacing w:before="120" w:beforeAutospacing="0" w:after="120" w:afterAutospacing="0" w:line="276" w:lineRule="auto"/>
        <w:jc w:val="both"/>
      </w:pPr>
      <w:r w:rsidRPr="00F05B34">
        <w:rPr>
          <w:rStyle w:val="Strong"/>
        </w:rPr>
        <w:t>Informed Consent:</w:t>
      </w:r>
      <w:r w:rsidRPr="00F05B34">
        <w:t xml:space="preserve"> Informed consent was obtained from all participants, ensuring that they are fully aware of the study's purpose, procedures, potential risks, and benefits. </w:t>
      </w:r>
    </w:p>
    <w:p w14:paraId="0D594C9D" w14:textId="2207DA65" w:rsidR="004F0ADA" w:rsidRPr="00F05B34" w:rsidRDefault="004F0ADA" w:rsidP="005C0E08">
      <w:pPr>
        <w:pStyle w:val="NormalWeb"/>
        <w:numPr>
          <w:ilvl w:val="0"/>
          <w:numId w:val="1"/>
        </w:numPr>
        <w:spacing w:before="120" w:beforeAutospacing="0" w:after="120" w:afterAutospacing="0" w:line="276" w:lineRule="auto"/>
        <w:jc w:val="both"/>
      </w:pPr>
      <w:r w:rsidRPr="00F05B34">
        <w:rPr>
          <w:rStyle w:val="Strong"/>
        </w:rPr>
        <w:t>Confidentiality and Anonymity:</w:t>
      </w:r>
      <w:r w:rsidRPr="00F05B34">
        <w:t xml:space="preserve"> The confidentiality and anonymity of participants were strictly maintained. No personal identifying information was collected or recorded.</w:t>
      </w:r>
    </w:p>
    <w:p w14:paraId="35DCD011" w14:textId="3DFBCC04" w:rsidR="004F0ADA" w:rsidRPr="00F05B34" w:rsidRDefault="004F0ADA" w:rsidP="005C0E08">
      <w:pPr>
        <w:pStyle w:val="NormalWeb"/>
        <w:numPr>
          <w:ilvl w:val="0"/>
          <w:numId w:val="1"/>
        </w:numPr>
        <w:spacing w:before="120" w:beforeAutospacing="0" w:after="120" w:afterAutospacing="0" w:line="276" w:lineRule="auto"/>
        <w:jc w:val="both"/>
      </w:pPr>
      <w:r w:rsidRPr="00F05B34">
        <w:rPr>
          <w:rStyle w:val="Strong"/>
        </w:rPr>
        <w:t>Ethical Approval:</w:t>
      </w:r>
      <w:r w:rsidRPr="00F05B34">
        <w:t xml:space="preserve"> Prior to data collection, an ethical approval letter was submitted to the college authority and the study protocol was reviewed and approved by the institutional ethics review board and relevant authority to ensure compliance with ethical standards.</w:t>
      </w:r>
    </w:p>
    <w:p w14:paraId="7326FC62" w14:textId="77777777" w:rsidR="004F0ADA" w:rsidRPr="00F05B34" w:rsidRDefault="004F0ADA" w:rsidP="005C0E08">
      <w:pPr>
        <w:pStyle w:val="NormalWeb"/>
        <w:numPr>
          <w:ilvl w:val="0"/>
          <w:numId w:val="1"/>
        </w:numPr>
        <w:spacing w:before="120" w:beforeAutospacing="0" w:after="120" w:afterAutospacing="0" w:line="276" w:lineRule="auto"/>
        <w:jc w:val="both"/>
      </w:pPr>
      <w:r w:rsidRPr="00F05B34">
        <w:rPr>
          <w:rStyle w:val="Strong"/>
        </w:rPr>
        <w:t>Use of Data:</w:t>
      </w:r>
      <w:r w:rsidRPr="00F05B34">
        <w:t xml:space="preserve"> The data collected was used solely for the purpose of this study only. Results were reported in aggregate form to prevent identification of individual participants. Publications or presentations arising from this research adhered to ethical standards for reporting and dissemination.</w:t>
      </w:r>
    </w:p>
    <w:p w14:paraId="39AD1E22" w14:textId="77777777" w:rsidR="004F0ADA" w:rsidRPr="00F05B34" w:rsidRDefault="004F0ADA" w:rsidP="006466EA">
      <w:pPr>
        <w:pStyle w:val="NormalWeb"/>
        <w:spacing w:before="120" w:beforeAutospacing="0" w:after="120" w:afterAutospacing="0" w:line="276" w:lineRule="auto"/>
        <w:jc w:val="both"/>
      </w:pPr>
      <w:r w:rsidRPr="00F05B34">
        <w:lastRenderedPageBreak/>
        <w:t>By adhering to these ethical principles, the study aims to respect the rights and dignity of all participants while ensuring the integrity and validity of the research findings.</w:t>
      </w:r>
    </w:p>
    <w:p w14:paraId="4169D2CC" w14:textId="77777777" w:rsidR="004F0ADA" w:rsidRPr="00F05B34" w:rsidRDefault="004F0ADA" w:rsidP="006466EA">
      <w:pPr>
        <w:spacing w:before="120" w:after="120"/>
        <w:rPr>
          <w:b/>
          <w:color w:val="auto"/>
          <w:sz w:val="24"/>
          <w:szCs w:val="24"/>
        </w:rPr>
      </w:pPr>
    </w:p>
    <w:p w14:paraId="13C8AAC9" w14:textId="77777777" w:rsidR="00C01810" w:rsidRPr="00F05B34" w:rsidRDefault="00C01810" w:rsidP="006466EA">
      <w:pPr>
        <w:spacing w:before="120" w:after="120"/>
        <w:rPr>
          <w:rFonts w:eastAsia="SimSun"/>
          <w:b/>
          <w:color w:val="auto"/>
          <w:sz w:val="24"/>
          <w:szCs w:val="24"/>
        </w:rPr>
      </w:pPr>
      <w:r w:rsidRPr="00F05B34">
        <w:rPr>
          <w:b/>
          <w:color w:val="auto"/>
          <w:sz w:val="24"/>
          <w:szCs w:val="24"/>
        </w:rPr>
        <w:t>RESEARCH DESIGN</w:t>
      </w:r>
      <w:bookmarkEnd w:id="3"/>
    </w:p>
    <w:p w14:paraId="144CB039" w14:textId="77777777" w:rsidR="00C01810" w:rsidRPr="00F05B34" w:rsidRDefault="00024A17" w:rsidP="006466EA">
      <w:pPr>
        <w:tabs>
          <w:tab w:val="left" w:pos="1530"/>
        </w:tabs>
        <w:spacing w:before="120" w:after="120"/>
        <w:jc w:val="both"/>
        <w:rPr>
          <w:rFonts w:eastAsia="Times New Roman"/>
          <w:color w:val="auto"/>
          <w:sz w:val="24"/>
          <w:szCs w:val="24"/>
        </w:rPr>
      </w:pPr>
      <w:r w:rsidRPr="00F05B34">
        <w:rPr>
          <w:rFonts w:eastAsia="Times New Roman"/>
          <w:color w:val="auto"/>
          <w:sz w:val="24"/>
          <w:szCs w:val="24"/>
        </w:rPr>
        <w:t xml:space="preserve">The study adopts a descriptive cross-sectional </w:t>
      </w:r>
      <w:r w:rsidR="008B024D" w:rsidRPr="00F05B34">
        <w:rPr>
          <w:rFonts w:eastAsia="Times New Roman"/>
          <w:color w:val="auto"/>
          <w:sz w:val="24"/>
          <w:szCs w:val="24"/>
        </w:rPr>
        <w:t>s</w:t>
      </w:r>
      <w:r w:rsidR="00F1602D" w:rsidRPr="00F05B34">
        <w:rPr>
          <w:rFonts w:eastAsia="Times New Roman"/>
          <w:color w:val="auto"/>
          <w:sz w:val="24"/>
          <w:szCs w:val="24"/>
        </w:rPr>
        <w:t xml:space="preserve">urvey </w:t>
      </w:r>
      <w:r w:rsidRPr="00F05B34">
        <w:rPr>
          <w:rFonts w:eastAsia="Times New Roman"/>
          <w:color w:val="auto"/>
          <w:sz w:val="24"/>
          <w:szCs w:val="24"/>
        </w:rPr>
        <w:t xml:space="preserve">design, which is suitable for identifying the current status of </w:t>
      </w:r>
      <w:r w:rsidR="00F1602D" w:rsidRPr="00F05B34">
        <w:rPr>
          <w:rFonts w:eastAsia="Times New Roman"/>
          <w:color w:val="auto"/>
          <w:sz w:val="24"/>
          <w:szCs w:val="24"/>
        </w:rPr>
        <w:t xml:space="preserve">Knowledge, Attitude and Awareness of </w:t>
      </w:r>
      <w:r w:rsidR="005125F3" w:rsidRPr="00F05B34">
        <w:rPr>
          <w:rFonts w:eastAsia="Times New Roman"/>
          <w:color w:val="auto"/>
          <w:sz w:val="24"/>
          <w:szCs w:val="24"/>
        </w:rPr>
        <w:t>Adolescence</w:t>
      </w:r>
      <w:r w:rsidR="00697CC6" w:rsidRPr="00F05B34">
        <w:rPr>
          <w:rFonts w:eastAsia="Times New Roman"/>
          <w:color w:val="auto"/>
          <w:sz w:val="24"/>
          <w:szCs w:val="24"/>
        </w:rPr>
        <w:t xml:space="preserve"> Hypertension</w:t>
      </w:r>
      <w:r w:rsidR="00F1602D" w:rsidRPr="00F05B34">
        <w:rPr>
          <w:rFonts w:eastAsia="Times New Roman"/>
          <w:color w:val="auto"/>
          <w:sz w:val="24"/>
          <w:szCs w:val="24"/>
        </w:rPr>
        <w:t xml:space="preserve"> among Student Nurses in Kwara State College of Nursing Oke-Ode</w:t>
      </w:r>
      <w:r w:rsidRPr="00F05B34">
        <w:rPr>
          <w:rFonts w:eastAsia="Times New Roman"/>
          <w:color w:val="auto"/>
          <w:sz w:val="24"/>
          <w:szCs w:val="24"/>
        </w:rPr>
        <w:t>. This design allows for the collection of data at a single point in time from a sample that represents the larger population of interest.</w:t>
      </w:r>
    </w:p>
    <w:p w14:paraId="44180A0D" w14:textId="77777777" w:rsidR="004C7937" w:rsidRDefault="004C7937" w:rsidP="006466EA">
      <w:pPr>
        <w:pStyle w:val="Heading2"/>
        <w:spacing w:before="120" w:after="120" w:line="276" w:lineRule="auto"/>
        <w:ind w:left="0"/>
        <w:rPr>
          <w:rFonts w:hint="default"/>
        </w:rPr>
      </w:pPr>
      <w:bookmarkStart w:id="4" w:name="_Toc179264261"/>
    </w:p>
    <w:p w14:paraId="5D112DF5" w14:textId="4225ED93" w:rsidR="00C01810" w:rsidRPr="00F05B34" w:rsidRDefault="00C01810" w:rsidP="006466EA">
      <w:pPr>
        <w:pStyle w:val="Heading2"/>
        <w:spacing w:before="120" w:after="120" w:line="276" w:lineRule="auto"/>
        <w:ind w:left="0"/>
        <w:rPr>
          <w:rFonts w:hint="default"/>
        </w:rPr>
      </w:pPr>
      <w:r w:rsidRPr="00F05B34">
        <w:rPr>
          <w:rFonts w:hint="default"/>
        </w:rPr>
        <w:t>RESEARCH SETTING</w:t>
      </w:r>
      <w:bookmarkEnd w:id="4"/>
    </w:p>
    <w:p w14:paraId="771CF322" w14:textId="77777777" w:rsidR="0002481A" w:rsidRPr="00F05B34" w:rsidRDefault="0002481A" w:rsidP="006466EA">
      <w:pPr>
        <w:spacing w:before="120" w:after="120"/>
        <w:jc w:val="both"/>
        <w:rPr>
          <w:bCs/>
          <w:color w:val="auto"/>
          <w:sz w:val="24"/>
          <w:szCs w:val="24"/>
        </w:rPr>
      </w:pPr>
      <w:r w:rsidRPr="00F05B34">
        <w:rPr>
          <w:color w:val="auto"/>
          <w:sz w:val="24"/>
          <w:szCs w:val="24"/>
        </w:rPr>
        <w:t>This research was conducted in Kwara State colleges of Nursing Sciences Oke-Ode The college was commissioned on 14th of September, 2021 by His Excellency Alhaji Abdulfatath Ahmed</w:t>
      </w:r>
      <w:r w:rsidR="008B024D" w:rsidRPr="00F05B34">
        <w:rPr>
          <w:color w:val="auto"/>
          <w:sz w:val="24"/>
          <w:szCs w:val="24"/>
        </w:rPr>
        <w:t>,</w:t>
      </w:r>
      <w:r w:rsidRPr="00F05B34">
        <w:rPr>
          <w:color w:val="auto"/>
          <w:sz w:val="24"/>
          <w:szCs w:val="24"/>
        </w:rPr>
        <w:t xml:space="preserve"> a former Executive Governor of Kwara state.</w:t>
      </w:r>
    </w:p>
    <w:p w14:paraId="2CA8451B" w14:textId="77777777" w:rsidR="0002481A" w:rsidRPr="00F05B34" w:rsidRDefault="0002481A" w:rsidP="005C0E08">
      <w:pPr>
        <w:pStyle w:val="NormalWeb"/>
        <w:numPr>
          <w:ilvl w:val="0"/>
          <w:numId w:val="2"/>
        </w:numPr>
        <w:spacing w:before="120" w:beforeAutospacing="0" w:after="120" w:afterAutospacing="0" w:line="276" w:lineRule="auto"/>
        <w:jc w:val="both"/>
      </w:pPr>
      <w:r w:rsidRPr="00F05B34">
        <w:rPr>
          <w:rStyle w:val="Strong"/>
        </w:rPr>
        <w:t>Location</w:t>
      </w:r>
      <w:r w:rsidRPr="00F05B34">
        <w:t>: The Kwara State College of Nursing, Oke-Ode, is located in the town of Oke-Ode within Ifelodun Local Government Area. Oke-Ode is situated in the southwestern part of Nigeria, specifically within Kwara State.</w:t>
      </w:r>
    </w:p>
    <w:p w14:paraId="4E6FEA0F" w14:textId="77777777" w:rsidR="0002481A" w:rsidRPr="00F05B34" w:rsidRDefault="0002481A" w:rsidP="005C0E08">
      <w:pPr>
        <w:pStyle w:val="NormalWeb"/>
        <w:numPr>
          <w:ilvl w:val="0"/>
          <w:numId w:val="2"/>
        </w:numPr>
        <w:spacing w:before="120" w:beforeAutospacing="0" w:after="120" w:afterAutospacing="0" w:line="276" w:lineRule="auto"/>
        <w:jc w:val="both"/>
      </w:pPr>
      <w:r w:rsidRPr="00F05B34">
        <w:rPr>
          <w:rStyle w:val="Strong"/>
        </w:rPr>
        <w:t>Coordinates</w:t>
      </w:r>
      <w:r w:rsidRPr="00F05B34">
        <w:t>: The exact geographical coordinates of the college may vary, but it is generally located within Latitude 8.0167° N and Longitude 4.5500° E, as this is the general location of Oke-Ode town.</w:t>
      </w:r>
    </w:p>
    <w:p w14:paraId="367325B4" w14:textId="77777777" w:rsidR="0002481A" w:rsidRPr="00F05B34" w:rsidRDefault="0002481A" w:rsidP="005C0E08">
      <w:pPr>
        <w:pStyle w:val="NormalWeb"/>
        <w:numPr>
          <w:ilvl w:val="0"/>
          <w:numId w:val="2"/>
        </w:numPr>
        <w:spacing w:before="120" w:beforeAutospacing="0" w:after="120" w:afterAutospacing="0" w:line="276" w:lineRule="auto"/>
        <w:jc w:val="both"/>
      </w:pPr>
      <w:r w:rsidRPr="00F05B34">
        <w:rPr>
          <w:rStyle w:val="Strong"/>
        </w:rPr>
        <w:t>Accessibility</w:t>
      </w:r>
      <w:r w:rsidRPr="00F05B34">
        <w:t>: The college is accessible via road transportation, with Oke-Ode town being connected to major cities and towns in Kwara State and neighboring states through a network of roads.</w:t>
      </w:r>
    </w:p>
    <w:p w14:paraId="7A7A4593" w14:textId="77777777" w:rsidR="0002481A" w:rsidRPr="00F05B34" w:rsidRDefault="0002481A" w:rsidP="005C0E08">
      <w:pPr>
        <w:pStyle w:val="NormalWeb"/>
        <w:numPr>
          <w:ilvl w:val="0"/>
          <w:numId w:val="2"/>
        </w:numPr>
        <w:spacing w:before="120" w:beforeAutospacing="0" w:after="120" w:afterAutospacing="0" w:line="276" w:lineRule="auto"/>
        <w:jc w:val="both"/>
      </w:pPr>
      <w:r w:rsidRPr="00F05B34">
        <w:rPr>
          <w:rStyle w:val="Strong"/>
        </w:rPr>
        <w:t>Campus Size</w:t>
      </w:r>
      <w:r w:rsidRPr="00F05B34">
        <w:t>: The size of the college campus typically includes administrative buildings, lecture halls, laboratories, libraries, hostels or accommodation facilities for students, and recreational areas.</w:t>
      </w:r>
    </w:p>
    <w:p w14:paraId="3FCC1AC7" w14:textId="77777777" w:rsidR="0002481A" w:rsidRPr="00F05B34" w:rsidRDefault="0002481A" w:rsidP="005C0E08">
      <w:pPr>
        <w:pStyle w:val="NormalWeb"/>
        <w:numPr>
          <w:ilvl w:val="0"/>
          <w:numId w:val="2"/>
        </w:numPr>
        <w:spacing w:before="120" w:beforeAutospacing="0" w:after="120" w:afterAutospacing="0" w:line="276" w:lineRule="auto"/>
        <w:jc w:val="both"/>
      </w:pPr>
      <w:r w:rsidRPr="00F05B34">
        <w:rPr>
          <w:rStyle w:val="Strong"/>
        </w:rPr>
        <w:t>Topography</w:t>
      </w:r>
      <w:r w:rsidRPr="00F05B34">
        <w:t xml:space="preserve">: The topography of the college campus </w:t>
      </w:r>
      <w:r w:rsidR="007A5B36" w:rsidRPr="00F05B34">
        <w:t>is</w:t>
      </w:r>
      <w:r w:rsidRPr="00F05B34">
        <w:t xml:space="preserve"> similar to that of Oke-Ode town, characterized by relatively flat terrain with occasional low hills and gentle slopes.</w:t>
      </w:r>
    </w:p>
    <w:p w14:paraId="142C203C" w14:textId="77777777" w:rsidR="0002481A" w:rsidRPr="00F05B34" w:rsidRDefault="0002481A" w:rsidP="005C0E08">
      <w:pPr>
        <w:pStyle w:val="NormalWeb"/>
        <w:numPr>
          <w:ilvl w:val="0"/>
          <w:numId w:val="2"/>
        </w:numPr>
        <w:spacing w:before="120" w:beforeAutospacing="0" w:after="120" w:afterAutospacing="0" w:line="276" w:lineRule="auto"/>
        <w:jc w:val="both"/>
      </w:pPr>
      <w:r w:rsidRPr="00F05B34">
        <w:rPr>
          <w:rStyle w:val="Strong"/>
        </w:rPr>
        <w:t>Infrastructure</w:t>
      </w:r>
      <w:r w:rsidRPr="00F05B34">
        <w:t xml:space="preserve">: The college campus is equipped with basic infrastructure to support academic and administrative activities. This includes </w:t>
      </w:r>
      <w:r w:rsidR="00E96175" w:rsidRPr="00F05B34">
        <w:t>library</w:t>
      </w:r>
      <w:r w:rsidRPr="00F05B34">
        <w:t>, water supply, and sanitation facilities.</w:t>
      </w:r>
    </w:p>
    <w:p w14:paraId="7BDD4C66" w14:textId="77777777" w:rsidR="0002481A" w:rsidRPr="00F05B34" w:rsidRDefault="0002481A" w:rsidP="005C0E08">
      <w:pPr>
        <w:pStyle w:val="NormalWeb"/>
        <w:numPr>
          <w:ilvl w:val="0"/>
          <w:numId w:val="2"/>
        </w:numPr>
        <w:spacing w:before="120" w:beforeAutospacing="0" w:after="120" w:afterAutospacing="0" w:line="276" w:lineRule="auto"/>
        <w:jc w:val="both"/>
      </w:pPr>
      <w:r w:rsidRPr="00F05B34">
        <w:rPr>
          <w:rStyle w:val="Strong"/>
        </w:rPr>
        <w:lastRenderedPageBreak/>
        <w:t>Surroundings</w:t>
      </w:r>
      <w:r w:rsidRPr="00F05B34">
        <w:t>: The college campus is surrounded by the natural landscape of Oke-Ode town, which includes savanna grasslands, shrubs, and trees. The surrounding area may also feature agricultural fields, residential areas, and other educational institutions.</w:t>
      </w:r>
    </w:p>
    <w:p w14:paraId="73C8E481" w14:textId="77777777" w:rsidR="00DE3481" w:rsidRPr="00F05B34" w:rsidRDefault="00DE3481" w:rsidP="005C0E08">
      <w:pPr>
        <w:pStyle w:val="NormalWeb"/>
        <w:numPr>
          <w:ilvl w:val="0"/>
          <w:numId w:val="2"/>
        </w:numPr>
        <w:spacing w:before="120" w:beforeAutospacing="0" w:after="120" w:afterAutospacing="0" w:line="276" w:lineRule="auto"/>
        <w:jc w:val="both"/>
      </w:pPr>
      <w:r w:rsidRPr="00F05B34">
        <w:rPr>
          <w:rStyle w:val="Strong"/>
        </w:rPr>
        <w:t>Community Engagement</w:t>
      </w:r>
      <w:r w:rsidRPr="00F05B34">
        <w:t>: The college plays a significant role in the community, providing educational opportunities for aspiring nurses from Oke-Ode town and surrounding areas. It also contributes to the healthcare sector by producing qualified nursing professionals to serve in various healthcare facilities across Kwara State and beyond.</w:t>
      </w:r>
    </w:p>
    <w:p w14:paraId="7CF32803" w14:textId="77777777" w:rsidR="00DE3481" w:rsidRPr="00F05B34" w:rsidRDefault="00DE3481" w:rsidP="006466EA">
      <w:pPr>
        <w:pStyle w:val="NormalWeb"/>
        <w:spacing w:before="120" w:beforeAutospacing="0" w:after="120" w:afterAutospacing="0" w:line="276" w:lineRule="auto"/>
        <w:jc w:val="both"/>
      </w:pPr>
      <w:r w:rsidRPr="00F05B34">
        <w:t xml:space="preserve">Overall, the Kwara State College of Nursing, Oke-Ode, is strategically located in Oke-Ode town within Ifelodun Local Government Area of Kwara State, Nigeria. It serves as a hub for nursing education and training, contributing to the development of healthcare services in the region. </w:t>
      </w:r>
      <w:r w:rsidRPr="00F05B34">
        <w:rPr>
          <w:bCs/>
        </w:rPr>
        <w:t>Limitations of the research setting includes constrains related to time, network and availability of light.</w:t>
      </w:r>
    </w:p>
    <w:p w14:paraId="202D6767" w14:textId="77777777" w:rsidR="000268AC" w:rsidRPr="00F05B34" w:rsidRDefault="000268AC" w:rsidP="006466EA">
      <w:pPr>
        <w:pStyle w:val="Heading2"/>
        <w:spacing w:before="120" w:after="120" w:line="276" w:lineRule="auto"/>
        <w:ind w:left="0"/>
        <w:rPr>
          <w:rFonts w:hint="default"/>
        </w:rPr>
      </w:pPr>
      <w:bookmarkStart w:id="5" w:name="_Toc179264262"/>
    </w:p>
    <w:p w14:paraId="175304BC" w14:textId="2654D99F" w:rsidR="00467F2F" w:rsidRPr="00F05B34" w:rsidRDefault="0005233A" w:rsidP="006466EA">
      <w:pPr>
        <w:pStyle w:val="Heading2"/>
        <w:spacing w:before="120" w:after="120" w:line="276" w:lineRule="auto"/>
        <w:ind w:left="0"/>
        <w:rPr>
          <w:rFonts w:hint="default"/>
        </w:rPr>
      </w:pPr>
      <w:r w:rsidRPr="00F05B34">
        <w:rPr>
          <w:rFonts w:hint="default"/>
        </w:rPr>
        <w:t>TARGET POPULATION</w:t>
      </w:r>
      <w:bookmarkEnd w:id="5"/>
    </w:p>
    <w:p w14:paraId="66E96DB2" w14:textId="77777777" w:rsidR="00F25B8C" w:rsidRPr="00F05B34" w:rsidRDefault="00912F18" w:rsidP="006466EA">
      <w:pPr>
        <w:spacing w:before="120" w:after="120"/>
        <w:jc w:val="both"/>
        <w:rPr>
          <w:color w:val="auto"/>
          <w:sz w:val="24"/>
          <w:szCs w:val="24"/>
        </w:rPr>
      </w:pPr>
      <w:r w:rsidRPr="00F05B34">
        <w:rPr>
          <w:color w:val="auto"/>
          <w:sz w:val="24"/>
          <w:szCs w:val="24"/>
        </w:rPr>
        <w:t xml:space="preserve">The target population for this research </w:t>
      </w:r>
      <w:r w:rsidR="00A05D8C" w:rsidRPr="00F05B34">
        <w:rPr>
          <w:color w:val="auto"/>
          <w:sz w:val="24"/>
          <w:szCs w:val="24"/>
        </w:rPr>
        <w:t>was</w:t>
      </w:r>
      <w:r w:rsidRPr="00F05B34">
        <w:rPr>
          <w:color w:val="auto"/>
          <w:sz w:val="24"/>
          <w:szCs w:val="24"/>
        </w:rPr>
        <w:t xml:space="preserve"> the nursing students in Kwara State College of Nursing Oke-Ode.</w:t>
      </w:r>
      <w:r w:rsidR="00A05D8C" w:rsidRPr="00F05B34">
        <w:rPr>
          <w:color w:val="auto"/>
          <w:sz w:val="24"/>
          <w:szCs w:val="24"/>
        </w:rPr>
        <w:t xml:space="preserve"> According to the registry department of Kwara State College of Nursing Oke-Ode (2024), the total population of the students in the college was 700 which are distributed across three years/ levels as follows: First year 256 students, Second Year 291 students and Third year 153 students respectively. </w:t>
      </w:r>
      <w:r w:rsidRPr="00F05B34">
        <w:rPr>
          <w:color w:val="auto"/>
          <w:sz w:val="24"/>
          <w:szCs w:val="24"/>
        </w:rPr>
        <w:t xml:space="preserve"> The inclusion of nursing students from different academic levels ensures a diverse representation, allowing for comprehensive insights into the Knowledge, Attitude, and Awareness of Adolescent Hypertension within the students. By targeting this specific population, the research was able assess the readiness of future healthcare professionals to address the challenges posed by Adolescent Hypertension, thus contributing to the development of effective educational interventions and healthcare policies tailored to this demographic group.</w:t>
      </w:r>
    </w:p>
    <w:p w14:paraId="4EB3147C" w14:textId="77777777" w:rsidR="004C7937" w:rsidRDefault="004C7937" w:rsidP="006466EA">
      <w:pPr>
        <w:pStyle w:val="Heading2"/>
        <w:spacing w:before="120" w:after="120" w:line="276" w:lineRule="auto"/>
        <w:ind w:left="0"/>
        <w:rPr>
          <w:rFonts w:hint="default"/>
        </w:rPr>
      </w:pPr>
      <w:bookmarkStart w:id="6" w:name="_Toc179264263"/>
    </w:p>
    <w:p w14:paraId="242237DB" w14:textId="694672E8" w:rsidR="00467F2F" w:rsidRPr="00F05B34" w:rsidRDefault="00A76267" w:rsidP="006466EA">
      <w:pPr>
        <w:pStyle w:val="Heading2"/>
        <w:spacing w:before="120" w:after="120" w:line="276" w:lineRule="auto"/>
        <w:ind w:left="0"/>
        <w:rPr>
          <w:rFonts w:hint="default"/>
        </w:rPr>
      </w:pPr>
      <w:r w:rsidRPr="00F05B34">
        <w:rPr>
          <w:rFonts w:hint="default"/>
        </w:rPr>
        <w:t>SAMPLE</w:t>
      </w:r>
      <w:r w:rsidR="000268AC" w:rsidRPr="00F05B34">
        <w:rPr>
          <w:rFonts w:hint="default"/>
        </w:rPr>
        <w:t xml:space="preserve"> </w:t>
      </w:r>
      <w:r w:rsidR="003E5643" w:rsidRPr="00F05B34">
        <w:rPr>
          <w:rFonts w:hint="default"/>
        </w:rPr>
        <w:t>SIZE</w:t>
      </w:r>
      <w:bookmarkEnd w:id="6"/>
    </w:p>
    <w:p w14:paraId="4FC59F81" w14:textId="49121689" w:rsidR="004729C9" w:rsidRPr="00F05B34" w:rsidRDefault="004729C9" w:rsidP="006466EA">
      <w:pPr>
        <w:spacing w:before="120" w:after="120"/>
        <w:jc w:val="both"/>
        <w:rPr>
          <w:color w:val="auto"/>
          <w:sz w:val="24"/>
          <w:szCs w:val="24"/>
        </w:rPr>
      </w:pPr>
      <w:r w:rsidRPr="00F05B34">
        <w:rPr>
          <w:color w:val="auto"/>
          <w:sz w:val="24"/>
          <w:szCs w:val="24"/>
        </w:rPr>
        <w:t xml:space="preserve">The sample size for the research was determined using Taro Yamane’s </w:t>
      </w:r>
      <w:r w:rsidR="000268AC" w:rsidRPr="00F05B34">
        <w:rPr>
          <w:color w:val="auto"/>
          <w:sz w:val="24"/>
          <w:szCs w:val="24"/>
        </w:rPr>
        <w:t>F</w:t>
      </w:r>
      <w:r w:rsidRPr="00F05B34">
        <w:rPr>
          <w:color w:val="auto"/>
          <w:sz w:val="24"/>
          <w:szCs w:val="24"/>
        </w:rPr>
        <w:t>ormula for calculating sample size. The Taro Yamane’s statistical formula is stated as follows</w:t>
      </w:r>
      <w:r w:rsidR="000268AC" w:rsidRPr="00F05B34">
        <w:rPr>
          <w:color w:val="auto"/>
          <w:sz w:val="24"/>
          <w:szCs w:val="24"/>
        </w:rPr>
        <w:t>:</w:t>
      </w:r>
    </w:p>
    <w:p w14:paraId="6B84F49F" w14:textId="77777777" w:rsidR="004729C9" w:rsidRPr="000551E5" w:rsidRDefault="004729C9" w:rsidP="000551E5">
      <w:pPr>
        <w:spacing w:before="120" w:after="120"/>
        <w:jc w:val="center"/>
        <w:rPr>
          <w:color w:val="auto"/>
          <w:sz w:val="24"/>
          <w:szCs w:val="24"/>
        </w:rPr>
      </w:pPr>
      <m:oMathPara>
        <m:oMathParaPr>
          <m:jc m:val="center"/>
        </m:oMathParaPr>
        <m:oMath>
          <m:r>
            <w:rPr>
              <w:rFonts w:ascii="Cambria Math" w:hAnsi="Cambria Math"/>
              <w:color w:val="auto"/>
              <w:sz w:val="24"/>
              <w:szCs w:val="24"/>
            </w:rPr>
            <m:t>n=</m:t>
          </m:r>
          <m:f>
            <m:fPr>
              <m:ctrlPr>
                <w:rPr>
                  <w:rFonts w:ascii="Cambria Math" w:hAnsi="Cambria Math"/>
                  <w:i/>
                  <w:color w:val="auto"/>
                  <w:sz w:val="24"/>
                  <w:szCs w:val="24"/>
                </w:rPr>
              </m:ctrlPr>
            </m:fPr>
            <m:num>
              <m:r>
                <w:rPr>
                  <w:rFonts w:ascii="Cambria Math" w:hAnsi="Cambria Math"/>
                  <w:color w:val="auto"/>
                  <w:sz w:val="24"/>
                  <w:szCs w:val="24"/>
                </w:rPr>
                <m:t>N</m:t>
              </m:r>
            </m:num>
            <m:den>
              <m:r>
                <w:rPr>
                  <w:rFonts w:ascii="Cambria Math" w:hAnsi="Cambria Math"/>
                  <w:color w:val="auto"/>
                  <w:sz w:val="24"/>
                  <w:szCs w:val="24"/>
                </w:rPr>
                <m:t>1+N</m:t>
              </m:r>
              <m:sSup>
                <m:sSupPr>
                  <m:ctrlPr>
                    <w:rPr>
                      <w:rFonts w:ascii="Cambria Math" w:hAnsi="Cambria Math"/>
                      <w:i/>
                      <w:color w:val="auto"/>
                      <w:sz w:val="24"/>
                      <w:szCs w:val="24"/>
                    </w:rPr>
                  </m:ctrlPr>
                </m:sSupPr>
                <m:e>
                  <m:r>
                    <w:rPr>
                      <w:rFonts w:ascii="Cambria Math" w:hAnsi="Cambria Math"/>
                      <w:color w:val="auto"/>
                      <w:sz w:val="24"/>
                      <w:szCs w:val="24"/>
                    </w:rPr>
                    <m:t>(e)</m:t>
                  </m:r>
                </m:e>
                <m:sup>
                  <m:r>
                    <w:rPr>
                      <w:rFonts w:ascii="Cambria Math" w:hAnsi="Cambria Math"/>
                      <w:color w:val="auto"/>
                      <w:sz w:val="24"/>
                      <w:szCs w:val="24"/>
                    </w:rPr>
                    <m:t>2</m:t>
                  </m:r>
                </m:sup>
              </m:sSup>
            </m:den>
          </m:f>
        </m:oMath>
      </m:oMathPara>
    </w:p>
    <w:p w14:paraId="66A97304" w14:textId="3C55E01C" w:rsidR="004729C9" w:rsidRPr="00F05B34" w:rsidRDefault="004729C9" w:rsidP="000551E5">
      <w:pPr>
        <w:spacing w:before="120" w:after="120"/>
        <w:jc w:val="center"/>
        <w:rPr>
          <w:color w:val="auto"/>
          <w:sz w:val="24"/>
          <w:szCs w:val="24"/>
        </w:rPr>
      </w:pPr>
      <w:r w:rsidRPr="00F05B34">
        <w:rPr>
          <w:color w:val="auto"/>
          <w:sz w:val="24"/>
          <w:szCs w:val="24"/>
        </w:rPr>
        <w:t>n = the sample size,</w:t>
      </w:r>
    </w:p>
    <w:p w14:paraId="0DAE5904" w14:textId="77777777" w:rsidR="004729C9" w:rsidRPr="00F05B34" w:rsidRDefault="004729C9" w:rsidP="000551E5">
      <w:pPr>
        <w:spacing w:before="120" w:after="120"/>
        <w:jc w:val="center"/>
        <w:rPr>
          <w:color w:val="auto"/>
          <w:sz w:val="24"/>
          <w:szCs w:val="24"/>
        </w:rPr>
      </w:pPr>
      <w:r w:rsidRPr="00F05B34">
        <w:rPr>
          <w:color w:val="auto"/>
          <w:sz w:val="24"/>
          <w:szCs w:val="24"/>
        </w:rPr>
        <w:t xml:space="preserve">N = population size (N = </w:t>
      </w:r>
      <w:r w:rsidR="00F97A3A" w:rsidRPr="00F05B34">
        <w:rPr>
          <w:color w:val="auto"/>
          <w:sz w:val="24"/>
          <w:szCs w:val="24"/>
        </w:rPr>
        <w:t>700</w:t>
      </w:r>
      <w:r w:rsidRPr="00F05B34">
        <w:rPr>
          <w:color w:val="auto"/>
          <w:sz w:val="24"/>
          <w:szCs w:val="24"/>
        </w:rPr>
        <w:t>)</w:t>
      </w:r>
    </w:p>
    <w:p w14:paraId="07E5188D" w14:textId="77777777" w:rsidR="000551E5" w:rsidRDefault="004729C9" w:rsidP="000551E5">
      <w:pPr>
        <w:spacing w:before="120" w:after="120"/>
        <w:jc w:val="center"/>
        <w:rPr>
          <w:color w:val="auto"/>
          <w:sz w:val="24"/>
          <w:szCs w:val="24"/>
        </w:rPr>
      </w:pPr>
      <w:r w:rsidRPr="00F05B34">
        <w:rPr>
          <w:color w:val="auto"/>
          <w:sz w:val="24"/>
          <w:szCs w:val="24"/>
        </w:rPr>
        <w:lastRenderedPageBreak/>
        <w:t>e = Margin of error,</w:t>
      </w:r>
    </w:p>
    <w:p w14:paraId="7499ABE4" w14:textId="7AEB9F94" w:rsidR="004729C9" w:rsidRPr="00F05B34" w:rsidRDefault="004729C9" w:rsidP="000551E5">
      <w:pPr>
        <w:spacing w:before="120" w:after="120"/>
        <w:jc w:val="center"/>
        <w:rPr>
          <w:color w:val="auto"/>
          <w:sz w:val="24"/>
          <w:szCs w:val="24"/>
        </w:rPr>
      </w:pPr>
      <w:r w:rsidRPr="00F05B34">
        <w:rPr>
          <w:color w:val="auto"/>
          <w:sz w:val="24"/>
          <w:szCs w:val="24"/>
        </w:rPr>
        <w:t>e = 0.05 based on the research condition.</w:t>
      </w:r>
    </w:p>
    <w:p w14:paraId="466447EF" w14:textId="77777777" w:rsidR="004729C9" w:rsidRPr="000551E5" w:rsidRDefault="004729C9" w:rsidP="000551E5">
      <w:pPr>
        <w:spacing w:before="120" w:after="120"/>
        <w:jc w:val="center"/>
        <w:rPr>
          <w:color w:val="auto"/>
          <w:sz w:val="24"/>
          <w:szCs w:val="24"/>
        </w:rPr>
      </w:pPr>
      <m:oMathPara>
        <m:oMathParaPr>
          <m:jc m:val="center"/>
        </m:oMathParaPr>
        <m:oMath>
          <m:r>
            <w:rPr>
              <w:rFonts w:ascii="Cambria Math" w:hAnsi="Cambria Math"/>
              <w:color w:val="auto"/>
              <w:sz w:val="24"/>
              <w:szCs w:val="24"/>
            </w:rPr>
            <m:t>n=</m:t>
          </m:r>
          <m:f>
            <m:fPr>
              <m:ctrlPr>
                <w:rPr>
                  <w:rFonts w:ascii="Cambria Math" w:hAnsi="Cambria Math"/>
                  <w:i/>
                  <w:color w:val="auto"/>
                  <w:sz w:val="24"/>
                  <w:szCs w:val="24"/>
                </w:rPr>
              </m:ctrlPr>
            </m:fPr>
            <m:num>
              <m:r>
                <w:rPr>
                  <w:rFonts w:ascii="Cambria Math" w:hAnsi="Cambria Math"/>
                  <w:color w:val="auto"/>
                  <w:sz w:val="24"/>
                  <w:szCs w:val="24"/>
                </w:rPr>
                <m:t>700</m:t>
              </m:r>
            </m:num>
            <m:den>
              <m:r>
                <w:rPr>
                  <w:rFonts w:ascii="Cambria Math" w:hAnsi="Cambria Math"/>
                  <w:color w:val="auto"/>
                  <w:sz w:val="24"/>
                  <w:szCs w:val="24"/>
                </w:rPr>
                <m:t xml:space="preserve">1+700 </m:t>
              </m:r>
              <m:sSup>
                <m:sSupPr>
                  <m:ctrlPr>
                    <w:rPr>
                      <w:rFonts w:ascii="Cambria Math" w:hAnsi="Cambria Math"/>
                      <w:i/>
                      <w:color w:val="auto"/>
                      <w:sz w:val="24"/>
                      <w:szCs w:val="24"/>
                    </w:rPr>
                  </m:ctrlPr>
                </m:sSupPr>
                <m:e>
                  <m:r>
                    <w:rPr>
                      <w:rFonts w:ascii="Cambria Math" w:hAnsi="Cambria Math"/>
                      <w:color w:val="auto"/>
                      <w:sz w:val="24"/>
                      <w:szCs w:val="24"/>
                    </w:rPr>
                    <m:t>(0.05)</m:t>
                  </m:r>
                </m:e>
                <m:sup>
                  <m:r>
                    <w:rPr>
                      <w:rFonts w:ascii="Cambria Math" w:hAnsi="Cambria Math"/>
                      <w:color w:val="auto"/>
                      <w:sz w:val="24"/>
                      <w:szCs w:val="24"/>
                    </w:rPr>
                    <m:t>2</m:t>
                  </m:r>
                </m:sup>
              </m:sSup>
            </m:den>
          </m:f>
        </m:oMath>
      </m:oMathPara>
    </w:p>
    <w:p w14:paraId="10286A47" w14:textId="77777777" w:rsidR="004729C9" w:rsidRPr="000551E5" w:rsidRDefault="004729C9" w:rsidP="000551E5">
      <w:pPr>
        <w:spacing w:before="120" w:after="120"/>
        <w:jc w:val="center"/>
        <w:rPr>
          <w:color w:val="auto"/>
          <w:sz w:val="24"/>
          <w:szCs w:val="24"/>
        </w:rPr>
      </w:pPr>
      <m:oMathPara>
        <m:oMathParaPr>
          <m:jc m:val="center"/>
        </m:oMathParaPr>
        <m:oMath>
          <m:r>
            <w:rPr>
              <w:rFonts w:ascii="Cambria Math" w:hAnsi="Cambria Math"/>
              <w:color w:val="auto"/>
              <w:sz w:val="24"/>
              <w:szCs w:val="24"/>
            </w:rPr>
            <m:t>n=</m:t>
          </m:r>
          <m:f>
            <m:fPr>
              <m:ctrlPr>
                <w:rPr>
                  <w:rFonts w:ascii="Cambria Math" w:hAnsi="Cambria Math"/>
                  <w:i/>
                  <w:color w:val="auto"/>
                  <w:sz w:val="24"/>
                  <w:szCs w:val="24"/>
                </w:rPr>
              </m:ctrlPr>
            </m:fPr>
            <m:num>
              <m:r>
                <w:rPr>
                  <w:rFonts w:ascii="Cambria Math" w:hAnsi="Cambria Math"/>
                  <w:color w:val="auto"/>
                  <w:sz w:val="24"/>
                  <w:szCs w:val="24"/>
                </w:rPr>
                <m:t>700</m:t>
              </m:r>
            </m:num>
            <m:den>
              <m:r>
                <w:rPr>
                  <w:rFonts w:ascii="Cambria Math" w:hAnsi="Cambria Math"/>
                  <w:color w:val="auto"/>
                  <w:sz w:val="24"/>
                  <w:szCs w:val="24"/>
                </w:rPr>
                <m:t>1+700  (0.0025)</m:t>
              </m:r>
            </m:den>
          </m:f>
        </m:oMath>
      </m:oMathPara>
    </w:p>
    <w:p w14:paraId="7981E016" w14:textId="77777777" w:rsidR="004729C9" w:rsidRPr="000551E5" w:rsidRDefault="004729C9" w:rsidP="000551E5">
      <w:pPr>
        <w:spacing w:before="120" w:after="120"/>
        <w:jc w:val="center"/>
        <w:rPr>
          <w:color w:val="auto"/>
          <w:sz w:val="24"/>
          <w:szCs w:val="24"/>
        </w:rPr>
      </w:pPr>
      <m:oMathPara>
        <m:oMathParaPr>
          <m:jc m:val="center"/>
        </m:oMathParaPr>
        <m:oMath>
          <m:r>
            <w:rPr>
              <w:rFonts w:ascii="Cambria Math" w:hAnsi="Cambria Math"/>
              <w:color w:val="auto"/>
              <w:sz w:val="24"/>
              <w:szCs w:val="24"/>
            </w:rPr>
            <m:t>n=</m:t>
          </m:r>
          <m:f>
            <m:fPr>
              <m:ctrlPr>
                <w:rPr>
                  <w:rFonts w:ascii="Cambria Math" w:hAnsi="Cambria Math"/>
                  <w:i/>
                  <w:color w:val="auto"/>
                  <w:sz w:val="24"/>
                  <w:szCs w:val="24"/>
                </w:rPr>
              </m:ctrlPr>
            </m:fPr>
            <m:num>
              <m:r>
                <w:rPr>
                  <w:rFonts w:ascii="Cambria Math" w:hAnsi="Cambria Math"/>
                  <w:color w:val="auto"/>
                  <w:sz w:val="24"/>
                  <w:szCs w:val="24"/>
                </w:rPr>
                <m:t>700</m:t>
              </m:r>
            </m:num>
            <m:den>
              <m:r>
                <w:rPr>
                  <w:rFonts w:ascii="Cambria Math" w:hAnsi="Cambria Math"/>
                  <w:color w:val="auto"/>
                  <w:sz w:val="24"/>
                  <w:szCs w:val="24"/>
                </w:rPr>
                <m:t>1+2.75</m:t>
              </m:r>
            </m:den>
          </m:f>
        </m:oMath>
      </m:oMathPara>
    </w:p>
    <w:p w14:paraId="067E91F9" w14:textId="77777777" w:rsidR="004729C9" w:rsidRPr="000551E5" w:rsidRDefault="004729C9" w:rsidP="000551E5">
      <w:pPr>
        <w:spacing w:before="120" w:after="120"/>
        <w:jc w:val="center"/>
        <w:rPr>
          <w:color w:val="auto"/>
          <w:sz w:val="24"/>
          <w:szCs w:val="24"/>
        </w:rPr>
      </w:pPr>
      <m:oMathPara>
        <m:oMathParaPr>
          <m:jc m:val="center"/>
        </m:oMathParaPr>
        <m:oMath>
          <m:r>
            <w:rPr>
              <w:rFonts w:ascii="Cambria Math" w:hAnsi="Cambria Math"/>
              <w:color w:val="auto"/>
              <w:sz w:val="24"/>
              <w:szCs w:val="24"/>
            </w:rPr>
            <m:t>n=</m:t>
          </m:r>
          <m:f>
            <m:fPr>
              <m:ctrlPr>
                <w:rPr>
                  <w:rFonts w:ascii="Cambria Math" w:hAnsi="Cambria Math"/>
                  <w:i/>
                  <w:color w:val="auto"/>
                  <w:sz w:val="24"/>
                  <w:szCs w:val="24"/>
                </w:rPr>
              </m:ctrlPr>
            </m:fPr>
            <m:num>
              <m:r>
                <w:rPr>
                  <w:rFonts w:ascii="Cambria Math" w:hAnsi="Cambria Math"/>
                  <w:color w:val="auto"/>
                  <w:sz w:val="24"/>
                  <w:szCs w:val="24"/>
                </w:rPr>
                <m:t>700</m:t>
              </m:r>
            </m:num>
            <m:den>
              <m:r>
                <w:rPr>
                  <w:rFonts w:ascii="Cambria Math" w:hAnsi="Cambria Math"/>
                  <w:color w:val="auto"/>
                  <w:sz w:val="24"/>
                  <w:szCs w:val="24"/>
                </w:rPr>
                <m:t>2.75</m:t>
              </m:r>
            </m:den>
          </m:f>
        </m:oMath>
      </m:oMathPara>
    </w:p>
    <w:p w14:paraId="40B2B92D" w14:textId="77777777" w:rsidR="004729C9" w:rsidRPr="00F05B34" w:rsidRDefault="004729C9" w:rsidP="000551E5">
      <w:pPr>
        <w:spacing w:before="120" w:after="120"/>
        <w:jc w:val="center"/>
        <w:rPr>
          <w:color w:val="auto"/>
          <w:sz w:val="24"/>
          <w:szCs w:val="24"/>
        </w:rPr>
      </w:pPr>
      <m:oMath>
        <m:r>
          <w:rPr>
            <w:rFonts w:ascii="Cambria Math" w:hAnsi="Cambria Math"/>
            <w:color w:val="auto"/>
            <w:sz w:val="24"/>
            <w:szCs w:val="24"/>
          </w:rPr>
          <m:t>n=254.545</m:t>
        </m:r>
      </m:oMath>
      <w:r w:rsidR="000453A1" w:rsidRPr="00F05B34">
        <w:rPr>
          <w:b/>
          <w:color w:val="auto"/>
          <w:sz w:val="24"/>
          <w:szCs w:val="24"/>
        </w:rPr>
        <w:t>≈</w:t>
      </w:r>
      <w:r w:rsidR="000453A1" w:rsidRPr="00F05B34">
        <w:rPr>
          <w:color w:val="auto"/>
          <w:sz w:val="24"/>
          <w:szCs w:val="24"/>
        </w:rPr>
        <w:t xml:space="preserve"> 255</w:t>
      </w:r>
    </w:p>
    <w:p w14:paraId="2376C446" w14:textId="4DE6D4C5" w:rsidR="004729C9" w:rsidRPr="00F05B34" w:rsidRDefault="004729C9" w:rsidP="006466EA">
      <w:pPr>
        <w:spacing w:before="120" w:after="120"/>
        <w:jc w:val="both"/>
        <w:rPr>
          <w:color w:val="auto"/>
          <w:sz w:val="24"/>
          <w:szCs w:val="24"/>
        </w:rPr>
      </w:pPr>
      <w:r w:rsidRPr="00F05B34">
        <w:rPr>
          <w:color w:val="auto"/>
          <w:sz w:val="24"/>
          <w:szCs w:val="24"/>
        </w:rPr>
        <w:t xml:space="preserve">Therefore, the sample size for this study </w:t>
      </w:r>
      <w:r w:rsidR="00827155" w:rsidRPr="00F05B34">
        <w:rPr>
          <w:color w:val="auto"/>
          <w:sz w:val="24"/>
          <w:szCs w:val="24"/>
        </w:rPr>
        <w:t>was</w:t>
      </w:r>
      <w:r w:rsidR="000268AC" w:rsidRPr="00F05B34">
        <w:rPr>
          <w:color w:val="auto"/>
          <w:sz w:val="24"/>
          <w:szCs w:val="24"/>
        </w:rPr>
        <w:t xml:space="preserve"> </w:t>
      </w:r>
      <w:r w:rsidR="00CF2278" w:rsidRPr="00F05B34">
        <w:rPr>
          <w:color w:val="auto"/>
          <w:sz w:val="24"/>
          <w:szCs w:val="24"/>
        </w:rPr>
        <w:t>255</w:t>
      </w:r>
      <w:r w:rsidRPr="00F05B34">
        <w:rPr>
          <w:color w:val="auto"/>
          <w:sz w:val="24"/>
          <w:szCs w:val="24"/>
        </w:rPr>
        <w:t xml:space="preserve"> </w:t>
      </w:r>
      <w:r w:rsidR="000268AC" w:rsidRPr="00F05B34">
        <w:rPr>
          <w:color w:val="auto"/>
          <w:sz w:val="24"/>
          <w:szCs w:val="24"/>
        </w:rPr>
        <w:t>N</w:t>
      </w:r>
      <w:r w:rsidRPr="00F05B34">
        <w:rPr>
          <w:color w:val="auto"/>
          <w:sz w:val="24"/>
          <w:szCs w:val="24"/>
        </w:rPr>
        <w:t xml:space="preserve">ursing </w:t>
      </w:r>
      <w:r w:rsidR="000268AC" w:rsidRPr="00F05B34">
        <w:rPr>
          <w:color w:val="auto"/>
          <w:sz w:val="24"/>
          <w:szCs w:val="24"/>
        </w:rPr>
        <w:t>S</w:t>
      </w:r>
      <w:r w:rsidRPr="00F05B34">
        <w:rPr>
          <w:color w:val="auto"/>
          <w:sz w:val="24"/>
          <w:szCs w:val="24"/>
        </w:rPr>
        <w:t>tudents using Taro Yamane Formula.</w:t>
      </w:r>
    </w:p>
    <w:p w14:paraId="1E546B80" w14:textId="2B7D7397" w:rsidR="004729C9" w:rsidRPr="00F05B34" w:rsidRDefault="00827155" w:rsidP="006466EA">
      <w:pPr>
        <w:spacing w:before="120" w:after="120"/>
        <w:jc w:val="both"/>
        <w:rPr>
          <w:b/>
          <w:color w:val="auto"/>
          <w:sz w:val="24"/>
          <w:szCs w:val="24"/>
        </w:rPr>
      </w:pPr>
      <w:r w:rsidRPr="00F05B34">
        <w:rPr>
          <w:b/>
          <w:color w:val="auto"/>
          <w:sz w:val="24"/>
          <w:szCs w:val="24"/>
        </w:rPr>
        <w:t>INCLUSION</w:t>
      </w:r>
      <w:r w:rsidR="004729C9" w:rsidRPr="00F05B34">
        <w:rPr>
          <w:b/>
          <w:color w:val="auto"/>
          <w:sz w:val="24"/>
          <w:szCs w:val="24"/>
        </w:rPr>
        <w:t xml:space="preserve"> CRITERIA:</w:t>
      </w:r>
    </w:p>
    <w:p w14:paraId="27ACDE93" w14:textId="77777777" w:rsidR="004729C9" w:rsidRPr="00F05B34" w:rsidRDefault="004729C9" w:rsidP="005C0E08">
      <w:pPr>
        <w:pStyle w:val="ListParagraph"/>
        <w:numPr>
          <w:ilvl w:val="0"/>
          <w:numId w:val="3"/>
        </w:numPr>
        <w:spacing w:before="120" w:after="120"/>
        <w:jc w:val="both"/>
        <w:rPr>
          <w:sz w:val="24"/>
          <w:szCs w:val="24"/>
        </w:rPr>
      </w:pPr>
      <w:r w:rsidRPr="00F05B34">
        <w:rPr>
          <w:rStyle w:val="Strong"/>
          <w:rFonts w:ascii="Times New Roman" w:hAnsi="Times New Roman" w:cs="Times New Roman"/>
          <w:sz w:val="24"/>
          <w:szCs w:val="24"/>
        </w:rPr>
        <w:t>Enrollment Status</w:t>
      </w:r>
      <w:r w:rsidRPr="00F05B34">
        <w:rPr>
          <w:sz w:val="24"/>
          <w:szCs w:val="24"/>
        </w:rPr>
        <w:t>: Only students currently enrolled in Kwara State Colleges of Nursing Oke Ode.</w:t>
      </w:r>
    </w:p>
    <w:p w14:paraId="2DE37569" w14:textId="77777777" w:rsidR="004729C9" w:rsidRPr="00F05B34" w:rsidRDefault="004729C9" w:rsidP="005C0E08">
      <w:pPr>
        <w:pStyle w:val="ListParagraph"/>
        <w:numPr>
          <w:ilvl w:val="0"/>
          <w:numId w:val="3"/>
        </w:numPr>
        <w:spacing w:before="120" w:after="120"/>
        <w:jc w:val="both"/>
        <w:rPr>
          <w:sz w:val="24"/>
          <w:szCs w:val="24"/>
        </w:rPr>
      </w:pPr>
      <w:r w:rsidRPr="00F05B34">
        <w:rPr>
          <w:rStyle w:val="Strong"/>
          <w:rFonts w:ascii="Times New Roman" w:hAnsi="Times New Roman" w:cs="Times New Roman"/>
          <w:sz w:val="24"/>
          <w:szCs w:val="24"/>
        </w:rPr>
        <w:t>Program Level</w:t>
      </w:r>
      <w:r w:rsidRPr="00F05B34">
        <w:rPr>
          <w:sz w:val="24"/>
          <w:szCs w:val="24"/>
        </w:rPr>
        <w:t>: Students at any level of their nursing program (e.g., first year, second year and third year).</w:t>
      </w:r>
    </w:p>
    <w:p w14:paraId="0A1C05FA" w14:textId="77777777" w:rsidR="004729C9" w:rsidRPr="00F05B34" w:rsidRDefault="004729C9" w:rsidP="005C0E08">
      <w:pPr>
        <w:pStyle w:val="ListParagraph"/>
        <w:numPr>
          <w:ilvl w:val="0"/>
          <w:numId w:val="3"/>
        </w:numPr>
        <w:spacing w:before="120" w:after="120"/>
        <w:jc w:val="both"/>
        <w:rPr>
          <w:sz w:val="24"/>
          <w:szCs w:val="24"/>
        </w:rPr>
      </w:pPr>
      <w:r w:rsidRPr="00F05B34">
        <w:rPr>
          <w:rStyle w:val="Strong"/>
          <w:rFonts w:ascii="Times New Roman" w:hAnsi="Times New Roman" w:cs="Times New Roman"/>
          <w:sz w:val="24"/>
          <w:szCs w:val="24"/>
        </w:rPr>
        <w:t>Willingness to Participate</w:t>
      </w:r>
      <w:r w:rsidRPr="00F05B34">
        <w:rPr>
          <w:sz w:val="24"/>
          <w:szCs w:val="24"/>
        </w:rPr>
        <w:t>: Students who voluntarily agree to participate and provide informed consent.</w:t>
      </w:r>
    </w:p>
    <w:p w14:paraId="701E1093" w14:textId="62806390" w:rsidR="004729C9" w:rsidRPr="00F05B34" w:rsidRDefault="004729C9" w:rsidP="005C0E08">
      <w:pPr>
        <w:pStyle w:val="ListParagraph"/>
        <w:numPr>
          <w:ilvl w:val="0"/>
          <w:numId w:val="3"/>
        </w:numPr>
        <w:spacing w:before="120" w:after="120"/>
        <w:jc w:val="both"/>
        <w:rPr>
          <w:sz w:val="24"/>
          <w:szCs w:val="24"/>
        </w:rPr>
      </w:pPr>
      <w:r w:rsidRPr="00F05B34">
        <w:rPr>
          <w:rStyle w:val="Strong"/>
          <w:rFonts w:ascii="Times New Roman" w:hAnsi="Times New Roman" w:cs="Times New Roman"/>
          <w:sz w:val="24"/>
          <w:szCs w:val="24"/>
        </w:rPr>
        <w:t>Attendance</w:t>
      </w:r>
      <w:r w:rsidRPr="00F05B34">
        <w:rPr>
          <w:sz w:val="24"/>
          <w:szCs w:val="24"/>
        </w:rPr>
        <w:t>: Students who have attended classes regularly during the academic term being studied.</w:t>
      </w:r>
    </w:p>
    <w:p w14:paraId="727884C5" w14:textId="77777777" w:rsidR="000268AC" w:rsidRPr="00F05B34" w:rsidRDefault="000268AC" w:rsidP="000268AC">
      <w:pPr>
        <w:pStyle w:val="ListParagraph"/>
        <w:spacing w:before="120" w:after="120"/>
        <w:jc w:val="both"/>
        <w:rPr>
          <w:sz w:val="24"/>
          <w:szCs w:val="24"/>
        </w:rPr>
      </w:pPr>
    </w:p>
    <w:p w14:paraId="4C6EBF8D" w14:textId="77777777" w:rsidR="004729C9" w:rsidRPr="00F05B34" w:rsidRDefault="00827155" w:rsidP="006466EA">
      <w:pPr>
        <w:spacing w:before="120" w:after="120"/>
        <w:jc w:val="both"/>
        <w:rPr>
          <w:b/>
          <w:color w:val="auto"/>
          <w:sz w:val="24"/>
          <w:szCs w:val="24"/>
        </w:rPr>
      </w:pPr>
      <w:r w:rsidRPr="00F05B34">
        <w:rPr>
          <w:b/>
          <w:color w:val="auto"/>
          <w:sz w:val="24"/>
          <w:szCs w:val="24"/>
        </w:rPr>
        <w:t>EXCLUSION</w:t>
      </w:r>
      <w:r w:rsidR="004729C9" w:rsidRPr="00F05B34">
        <w:rPr>
          <w:b/>
          <w:color w:val="auto"/>
          <w:sz w:val="24"/>
          <w:szCs w:val="24"/>
        </w:rPr>
        <w:t xml:space="preserve"> CRITERIA</w:t>
      </w:r>
    </w:p>
    <w:p w14:paraId="4FB770A5" w14:textId="77777777" w:rsidR="004729C9" w:rsidRPr="00F05B34" w:rsidRDefault="004729C9" w:rsidP="005C0E08">
      <w:pPr>
        <w:pStyle w:val="ListParagraph"/>
        <w:numPr>
          <w:ilvl w:val="0"/>
          <w:numId w:val="4"/>
        </w:numPr>
        <w:spacing w:before="120" w:after="120"/>
        <w:jc w:val="both"/>
        <w:rPr>
          <w:sz w:val="24"/>
          <w:szCs w:val="24"/>
        </w:rPr>
      </w:pPr>
      <w:r w:rsidRPr="00F05B34">
        <w:rPr>
          <w:rStyle w:val="Strong"/>
          <w:rFonts w:ascii="Times New Roman" w:hAnsi="Times New Roman" w:cs="Times New Roman"/>
          <w:sz w:val="24"/>
          <w:szCs w:val="24"/>
        </w:rPr>
        <w:t>Non-Enrollment</w:t>
      </w:r>
      <w:r w:rsidRPr="00F05B34">
        <w:rPr>
          <w:sz w:val="24"/>
          <w:szCs w:val="24"/>
        </w:rPr>
        <w:t>: Individuals who are not students of Kwara State Colleges of Nursing Oke Ode.</w:t>
      </w:r>
    </w:p>
    <w:p w14:paraId="4B693D69" w14:textId="77777777" w:rsidR="004729C9" w:rsidRPr="00F05B34" w:rsidRDefault="004729C9" w:rsidP="005C0E08">
      <w:pPr>
        <w:pStyle w:val="ListParagraph"/>
        <w:numPr>
          <w:ilvl w:val="0"/>
          <w:numId w:val="4"/>
        </w:numPr>
        <w:spacing w:before="120" w:after="120"/>
        <w:jc w:val="both"/>
        <w:rPr>
          <w:sz w:val="24"/>
          <w:szCs w:val="24"/>
        </w:rPr>
      </w:pPr>
      <w:r w:rsidRPr="00F05B34">
        <w:rPr>
          <w:rStyle w:val="Strong"/>
          <w:rFonts w:ascii="Times New Roman" w:hAnsi="Times New Roman" w:cs="Times New Roman"/>
          <w:sz w:val="24"/>
          <w:szCs w:val="24"/>
        </w:rPr>
        <w:t>Temporary Enrollment</w:t>
      </w:r>
      <w:r w:rsidRPr="00F05B34">
        <w:rPr>
          <w:sz w:val="24"/>
          <w:szCs w:val="24"/>
        </w:rPr>
        <w:t>: Students who are absence or have withdrawn from the program.</w:t>
      </w:r>
    </w:p>
    <w:p w14:paraId="1F65CC53" w14:textId="77777777" w:rsidR="004729C9" w:rsidRPr="00F05B34" w:rsidRDefault="004729C9" w:rsidP="005C0E08">
      <w:pPr>
        <w:pStyle w:val="ListParagraph"/>
        <w:numPr>
          <w:ilvl w:val="0"/>
          <w:numId w:val="4"/>
        </w:numPr>
        <w:spacing w:before="120" w:after="120"/>
        <w:jc w:val="both"/>
        <w:rPr>
          <w:sz w:val="24"/>
          <w:szCs w:val="24"/>
        </w:rPr>
      </w:pPr>
      <w:r w:rsidRPr="00F05B34">
        <w:rPr>
          <w:rStyle w:val="Strong"/>
          <w:rFonts w:ascii="Times New Roman" w:hAnsi="Times New Roman" w:cs="Times New Roman"/>
          <w:sz w:val="24"/>
          <w:szCs w:val="24"/>
        </w:rPr>
        <w:t>Non-Consent</w:t>
      </w:r>
      <w:r w:rsidRPr="00F05B34">
        <w:rPr>
          <w:sz w:val="24"/>
          <w:szCs w:val="24"/>
        </w:rPr>
        <w:t>: Students who do not consent to participate in the study.</w:t>
      </w:r>
    </w:p>
    <w:p w14:paraId="1F5C4433" w14:textId="77777777" w:rsidR="00CB6F76" w:rsidRPr="00F05B34" w:rsidRDefault="004729C9" w:rsidP="005C0E08">
      <w:pPr>
        <w:pStyle w:val="ListParagraph"/>
        <w:numPr>
          <w:ilvl w:val="0"/>
          <w:numId w:val="4"/>
        </w:numPr>
        <w:spacing w:before="120" w:after="120"/>
        <w:jc w:val="both"/>
        <w:rPr>
          <w:sz w:val="24"/>
          <w:szCs w:val="24"/>
        </w:rPr>
      </w:pPr>
      <w:r w:rsidRPr="00F05B34">
        <w:rPr>
          <w:rStyle w:val="Strong"/>
          <w:rFonts w:ascii="Times New Roman" w:hAnsi="Times New Roman" w:cs="Times New Roman"/>
          <w:sz w:val="24"/>
          <w:szCs w:val="24"/>
        </w:rPr>
        <w:t>Incomplete Responses</w:t>
      </w:r>
      <w:r w:rsidRPr="00F05B34">
        <w:rPr>
          <w:sz w:val="24"/>
          <w:szCs w:val="24"/>
        </w:rPr>
        <w:t>: Students who do not complete the survey or provide insufficient data for analysis.</w:t>
      </w:r>
    </w:p>
    <w:p w14:paraId="1B7BC05B" w14:textId="77777777" w:rsidR="000268AC" w:rsidRPr="00F05B34" w:rsidRDefault="000268AC" w:rsidP="006466EA">
      <w:pPr>
        <w:spacing w:before="120" w:after="120"/>
        <w:rPr>
          <w:b/>
          <w:color w:val="auto"/>
          <w:sz w:val="24"/>
          <w:szCs w:val="24"/>
        </w:rPr>
      </w:pPr>
      <w:bookmarkStart w:id="7" w:name="_Toc179264264"/>
    </w:p>
    <w:p w14:paraId="247291B1" w14:textId="77777777" w:rsidR="00C72927" w:rsidRDefault="00C72927" w:rsidP="006466EA">
      <w:pPr>
        <w:spacing w:before="120" w:after="120"/>
        <w:rPr>
          <w:b/>
          <w:color w:val="auto"/>
          <w:sz w:val="24"/>
          <w:szCs w:val="24"/>
        </w:rPr>
      </w:pPr>
    </w:p>
    <w:p w14:paraId="31B12D46" w14:textId="42C1EB74" w:rsidR="00467F2F" w:rsidRPr="00F05B34" w:rsidRDefault="0005233A" w:rsidP="006466EA">
      <w:pPr>
        <w:spacing w:before="120" w:after="120"/>
        <w:rPr>
          <w:b/>
          <w:color w:val="auto"/>
          <w:sz w:val="24"/>
          <w:szCs w:val="24"/>
        </w:rPr>
      </w:pPr>
      <w:r w:rsidRPr="00F05B34">
        <w:rPr>
          <w:b/>
          <w:color w:val="auto"/>
          <w:sz w:val="24"/>
          <w:szCs w:val="24"/>
        </w:rPr>
        <w:lastRenderedPageBreak/>
        <w:t>SAMPLE AND SAMPLING TECHNIQUE</w:t>
      </w:r>
      <w:bookmarkEnd w:id="7"/>
    </w:p>
    <w:p w14:paraId="75229A9D" w14:textId="77777777" w:rsidR="00AF09B6" w:rsidRPr="00F05B34" w:rsidRDefault="00AF09B6" w:rsidP="006466EA">
      <w:pPr>
        <w:pStyle w:val="NormalWeb"/>
        <w:spacing w:before="120" w:beforeAutospacing="0" w:after="120" w:afterAutospacing="0" w:line="276" w:lineRule="auto"/>
        <w:jc w:val="both"/>
      </w:pPr>
      <w:r w:rsidRPr="00F05B34">
        <w:t xml:space="preserve">In this study, a multistage sampling technique incorporating stratified sampling, systematic sampling, and simple random sampling methods </w:t>
      </w:r>
      <w:r w:rsidR="00BE25B4" w:rsidRPr="00F05B34">
        <w:t xml:space="preserve">was </w:t>
      </w:r>
      <w:r w:rsidRPr="00F05B34">
        <w:t>employed to select representative sample of 240 student nurses at Kwara State College of Nursing, Oke-Ode.</w:t>
      </w:r>
    </w:p>
    <w:p w14:paraId="4B925E1D" w14:textId="77777777" w:rsidR="00AF09B6" w:rsidRPr="00F05B34" w:rsidRDefault="00AF09B6" w:rsidP="006466EA">
      <w:pPr>
        <w:spacing w:before="120" w:after="120"/>
        <w:jc w:val="both"/>
        <w:rPr>
          <w:b/>
          <w:color w:val="auto"/>
          <w:sz w:val="24"/>
          <w:szCs w:val="24"/>
        </w:rPr>
      </w:pPr>
      <w:r w:rsidRPr="00F05B34">
        <w:rPr>
          <w:b/>
          <w:color w:val="auto"/>
          <w:sz w:val="24"/>
          <w:szCs w:val="24"/>
        </w:rPr>
        <w:t>Population and Stratification</w:t>
      </w:r>
    </w:p>
    <w:p w14:paraId="493159B9" w14:textId="77777777" w:rsidR="00AF09B6" w:rsidRPr="00F05B34" w:rsidRDefault="00AF09B6" w:rsidP="006466EA">
      <w:pPr>
        <w:pStyle w:val="NormalWeb"/>
        <w:spacing w:before="120" w:beforeAutospacing="0" w:after="120" w:afterAutospacing="0" w:line="276" w:lineRule="auto"/>
        <w:jc w:val="both"/>
      </w:pPr>
      <w:r w:rsidRPr="00F05B34">
        <w:t xml:space="preserve">According to the College Registry Department (2024), the total population of student nurses at the college is approximately </w:t>
      </w:r>
      <w:r w:rsidR="00F97A3A" w:rsidRPr="00F05B34">
        <w:t>700</w:t>
      </w:r>
      <w:r w:rsidRPr="00F05B34">
        <w:t>, divided across three academic years: first-year</w:t>
      </w:r>
      <w:r w:rsidR="00F97A3A" w:rsidRPr="00F05B34">
        <w:t xml:space="preserve"> with population of 256</w:t>
      </w:r>
      <w:r w:rsidRPr="00F05B34">
        <w:t>, second-year</w:t>
      </w:r>
      <w:r w:rsidR="00F97A3A" w:rsidRPr="00F05B34">
        <w:t xml:space="preserve"> with population of 291</w:t>
      </w:r>
      <w:r w:rsidRPr="00F05B34">
        <w:t xml:space="preserve">, and third-year </w:t>
      </w:r>
      <w:r w:rsidR="00F97A3A" w:rsidRPr="00F05B34">
        <w:t xml:space="preserve">with population of 153 </w:t>
      </w:r>
      <w:r w:rsidRPr="00F05B34">
        <w:t xml:space="preserve">students. </w:t>
      </w:r>
    </w:p>
    <w:p w14:paraId="054BEA39" w14:textId="77777777" w:rsidR="00AF09B6" w:rsidRPr="00F05B34" w:rsidRDefault="00AF09B6" w:rsidP="006466EA">
      <w:pPr>
        <w:pStyle w:val="NormalWeb"/>
        <w:spacing w:before="120" w:beforeAutospacing="0" w:after="120" w:afterAutospacing="0" w:line="276" w:lineRule="auto"/>
        <w:jc w:val="both"/>
      </w:pPr>
      <w:r w:rsidRPr="00F05B34">
        <w:t xml:space="preserve">To achieve a representative sample of </w:t>
      </w:r>
      <w:r w:rsidR="00F76978" w:rsidRPr="00F05B34">
        <w:t>255</w:t>
      </w:r>
      <w:r w:rsidRPr="00F05B34">
        <w:t xml:space="preserve"> students from a total population of </w:t>
      </w:r>
      <w:r w:rsidR="00F97A3A" w:rsidRPr="00F05B34">
        <w:t>700</w:t>
      </w:r>
      <w:r w:rsidRPr="00F05B34">
        <w:t xml:space="preserve"> students at Kwara State College of Nursing Oke-Ode, a multistage sampling technique </w:t>
      </w:r>
      <w:r w:rsidR="00377777" w:rsidRPr="00F05B34">
        <w:t xml:space="preserve">was </w:t>
      </w:r>
      <w:r w:rsidRPr="00F05B34">
        <w:t>employed. This approach incorporate</w:t>
      </w:r>
      <w:r w:rsidR="00377777" w:rsidRPr="00F05B34">
        <w:t>s</w:t>
      </w:r>
      <w:r w:rsidRPr="00F05B34">
        <w:t xml:space="preserve"> stratified</w:t>
      </w:r>
      <w:r w:rsidR="00377777" w:rsidRPr="00F05B34">
        <w:t xml:space="preserve"> sampling technique</w:t>
      </w:r>
      <w:r w:rsidRPr="00F05B34">
        <w:t>, systematic</w:t>
      </w:r>
      <w:r w:rsidR="00377777" w:rsidRPr="00F05B34">
        <w:t xml:space="preserve"> sampling technique</w:t>
      </w:r>
      <w:r w:rsidRPr="00F05B34">
        <w:t xml:space="preserve">, and simple random sampling </w:t>
      </w:r>
      <w:r w:rsidR="00377777" w:rsidRPr="00F05B34">
        <w:t xml:space="preserve">technique </w:t>
      </w:r>
      <w:r w:rsidRPr="00F05B34">
        <w:t>to ensure a balanced and comprehensive selection process.</w:t>
      </w:r>
    </w:p>
    <w:p w14:paraId="4C654248" w14:textId="77777777" w:rsidR="00AF09B6" w:rsidRPr="00F05B34" w:rsidRDefault="00AF09B6" w:rsidP="006466EA">
      <w:pPr>
        <w:spacing w:before="120" w:after="120"/>
        <w:jc w:val="both"/>
        <w:rPr>
          <w:rFonts w:eastAsia="Times New Roman"/>
          <w:color w:val="auto"/>
          <w:sz w:val="24"/>
          <w:szCs w:val="24"/>
        </w:rPr>
      </w:pPr>
      <w:r w:rsidRPr="00F05B34">
        <w:rPr>
          <w:rFonts w:eastAsia="Times New Roman"/>
          <w:b/>
          <w:bCs/>
          <w:color w:val="auto"/>
          <w:sz w:val="24"/>
          <w:szCs w:val="24"/>
        </w:rPr>
        <w:t>Stratified Sampling:</w:t>
      </w:r>
      <w:r w:rsidRPr="00F05B34">
        <w:rPr>
          <w:rFonts w:eastAsia="Times New Roman"/>
          <w:color w:val="auto"/>
          <w:sz w:val="24"/>
          <w:szCs w:val="24"/>
        </w:rPr>
        <w:t xml:space="preserve"> The student population </w:t>
      </w:r>
      <w:r w:rsidR="00095E30" w:rsidRPr="00F05B34">
        <w:rPr>
          <w:rFonts w:eastAsia="Times New Roman"/>
          <w:color w:val="auto"/>
          <w:sz w:val="24"/>
          <w:szCs w:val="24"/>
        </w:rPr>
        <w:t>was</w:t>
      </w:r>
      <w:r w:rsidRPr="00F05B34">
        <w:rPr>
          <w:rFonts w:eastAsia="Times New Roman"/>
          <w:color w:val="auto"/>
          <w:sz w:val="24"/>
          <w:szCs w:val="24"/>
        </w:rPr>
        <w:t xml:space="preserve"> divided into three strata based on academic year: first-year, second-year, and third-year </w:t>
      </w:r>
      <w:r w:rsidR="00F17B68" w:rsidRPr="00F05B34">
        <w:rPr>
          <w:rFonts w:eastAsia="Times New Roman"/>
          <w:color w:val="auto"/>
          <w:sz w:val="24"/>
          <w:szCs w:val="24"/>
        </w:rPr>
        <w:t>students, the sample size for each of the academic years were</w:t>
      </w:r>
      <w:r w:rsidR="00F76978" w:rsidRPr="00F05B34">
        <w:rPr>
          <w:rFonts w:eastAsia="Times New Roman"/>
          <w:color w:val="auto"/>
          <w:sz w:val="24"/>
          <w:szCs w:val="24"/>
        </w:rPr>
        <w:t xml:space="preserve"> calculated using the formula (</w:t>
      </w:r>
      <m:oMath>
        <m:f>
          <m:fPr>
            <m:ctrlPr>
              <w:rPr>
                <w:rFonts w:ascii="Cambria Math" w:eastAsia="Times New Roman" w:hAnsi="Cambria Math"/>
                <w:i/>
                <w:color w:val="auto"/>
                <w:sz w:val="24"/>
                <w:szCs w:val="24"/>
              </w:rPr>
            </m:ctrlPr>
          </m:fPr>
          <m:num>
            <m:r>
              <w:rPr>
                <w:rFonts w:ascii="Cambria Math" w:eastAsia="Times New Roman" w:hAnsi="Cambria Math"/>
                <w:color w:val="auto"/>
                <w:sz w:val="24"/>
                <w:szCs w:val="24"/>
              </w:rPr>
              <m:t>X</m:t>
            </m:r>
          </m:num>
          <m:den>
            <m:r>
              <w:rPr>
                <w:rFonts w:ascii="Cambria Math" w:eastAsia="Times New Roman" w:hAnsi="Cambria Math"/>
                <w:color w:val="auto"/>
                <w:sz w:val="24"/>
                <w:szCs w:val="24"/>
              </w:rPr>
              <m:t>Y</m:t>
            </m:r>
          </m:den>
        </m:f>
        <m:r>
          <w:rPr>
            <w:rFonts w:ascii="Cambria Math" w:eastAsia="Times New Roman" w:hAnsi="Cambria Math"/>
            <w:color w:val="auto"/>
            <w:sz w:val="24"/>
            <w:szCs w:val="24"/>
          </w:rPr>
          <m:t>=N</m:t>
        </m:r>
      </m:oMath>
      <w:r w:rsidR="00F76978" w:rsidRPr="00F05B34">
        <w:rPr>
          <w:rFonts w:eastAsia="Times New Roman"/>
          <w:color w:val="auto"/>
          <w:sz w:val="24"/>
          <w:szCs w:val="24"/>
        </w:rPr>
        <w:t xml:space="preserve">) where; x student population in each year, y total population of the students and N sample size </w:t>
      </w:r>
      <w:r w:rsidRPr="00F05B34">
        <w:rPr>
          <w:rFonts w:eastAsia="Times New Roman"/>
          <w:color w:val="auto"/>
          <w:sz w:val="24"/>
          <w:szCs w:val="24"/>
        </w:rPr>
        <w:t xml:space="preserve">each stratum </w:t>
      </w:r>
      <w:r w:rsidR="00AA4FE8" w:rsidRPr="00F05B34">
        <w:rPr>
          <w:rFonts w:eastAsia="Times New Roman"/>
          <w:color w:val="auto"/>
          <w:sz w:val="24"/>
          <w:szCs w:val="24"/>
        </w:rPr>
        <w:t>then consists</w:t>
      </w:r>
      <w:r w:rsidRPr="00F05B34">
        <w:rPr>
          <w:rFonts w:eastAsia="Times New Roman"/>
          <w:color w:val="auto"/>
          <w:sz w:val="24"/>
          <w:szCs w:val="24"/>
        </w:rPr>
        <w:t xml:space="preserve"> of </w:t>
      </w:r>
      <w:r w:rsidR="00AA4FE8" w:rsidRPr="00F05B34">
        <w:rPr>
          <w:rFonts w:eastAsia="Times New Roman"/>
          <w:color w:val="auto"/>
          <w:sz w:val="24"/>
          <w:szCs w:val="24"/>
        </w:rPr>
        <w:t>year one; 93</w:t>
      </w:r>
      <w:r w:rsidR="0093395E" w:rsidRPr="00F05B34">
        <w:rPr>
          <w:rFonts w:eastAsia="Times New Roman"/>
          <w:color w:val="auto"/>
          <w:sz w:val="24"/>
          <w:szCs w:val="24"/>
        </w:rPr>
        <w:t xml:space="preserve">, </w:t>
      </w:r>
      <w:r w:rsidR="00AA4FE8" w:rsidRPr="00F05B34">
        <w:rPr>
          <w:rFonts w:eastAsia="Times New Roman"/>
          <w:color w:val="auto"/>
          <w:sz w:val="24"/>
          <w:szCs w:val="24"/>
        </w:rPr>
        <w:t>year two; 105</w:t>
      </w:r>
      <w:r w:rsidR="0093395E" w:rsidRPr="00F05B34">
        <w:rPr>
          <w:rFonts w:eastAsia="Times New Roman"/>
          <w:color w:val="auto"/>
          <w:sz w:val="24"/>
          <w:szCs w:val="24"/>
        </w:rPr>
        <w:t xml:space="preserve"> and </w:t>
      </w:r>
      <w:r w:rsidR="00AA4FE8" w:rsidRPr="00F05B34">
        <w:rPr>
          <w:rFonts w:eastAsia="Times New Roman"/>
          <w:color w:val="auto"/>
          <w:sz w:val="24"/>
          <w:szCs w:val="24"/>
        </w:rPr>
        <w:t>year three; 57</w:t>
      </w:r>
      <w:r w:rsidRPr="00F05B34">
        <w:rPr>
          <w:rFonts w:eastAsia="Times New Roman"/>
          <w:color w:val="auto"/>
          <w:sz w:val="24"/>
          <w:szCs w:val="24"/>
        </w:rPr>
        <w:t xml:space="preserve"> students</w:t>
      </w:r>
      <w:r w:rsidR="0093395E" w:rsidRPr="00F05B34">
        <w:rPr>
          <w:rFonts w:eastAsia="Times New Roman"/>
          <w:color w:val="auto"/>
          <w:sz w:val="24"/>
          <w:szCs w:val="24"/>
        </w:rPr>
        <w:t xml:space="preserve"> respectively</w:t>
      </w:r>
      <w:r w:rsidRPr="00F05B34">
        <w:rPr>
          <w:rFonts w:eastAsia="Times New Roman"/>
          <w:color w:val="auto"/>
          <w:sz w:val="24"/>
          <w:szCs w:val="24"/>
        </w:rPr>
        <w:t>.</w:t>
      </w:r>
    </w:p>
    <w:p w14:paraId="63AC9920" w14:textId="77777777" w:rsidR="00AF09B6" w:rsidRPr="00F05B34" w:rsidRDefault="00AF09B6" w:rsidP="006466EA">
      <w:pPr>
        <w:spacing w:before="120" w:after="120"/>
        <w:jc w:val="both"/>
        <w:rPr>
          <w:rFonts w:eastAsia="Times New Roman"/>
          <w:color w:val="auto"/>
          <w:sz w:val="24"/>
          <w:szCs w:val="24"/>
        </w:rPr>
      </w:pPr>
      <w:r w:rsidRPr="00F05B34">
        <w:rPr>
          <w:rFonts w:eastAsia="Times New Roman"/>
          <w:b/>
          <w:bCs/>
          <w:color w:val="auto"/>
          <w:sz w:val="24"/>
          <w:szCs w:val="24"/>
        </w:rPr>
        <w:t>Systematic Sampling:</w:t>
      </w:r>
      <w:r w:rsidRPr="00F05B34">
        <w:rPr>
          <w:rFonts w:eastAsia="Times New Roman"/>
          <w:color w:val="auto"/>
          <w:sz w:val="24"/>
          <w:szCs w:val="24"/>
        </w:rPr>
        <w:t xml:space="preserve"> Within each stratum, a systematic sampling method </w:t>
      </w:r>
      <w:r w:rsidR="002C5590" w:rsidRPr="00F05B34">
        <w:rPr>
          <w:rFonts w:eastAsia="Times New Roman"/>
          <w:color w:val="auto"/>
          <w:sz w:val="24"/>
          <w:szCs w:val="24"/>
        </w:rPr>
        <w:t xml:space="preserve">was </w:t>
      </w:r>
      <w:r w:rsidRPr="00F05B34">
        <w:rPr>
          <w:rFonts w:eastAsia="Times New Roman"/>
          <w:color w:val="auto"/>
          <w:sz w:val="24"/>
          <w:szCs w:val="24"/>
        </w:rPr>
        <w:t xml:space="preserve">applied. A list of all students in each academic year </w:t>
      </w:r>
      <w:r w:rsidR="002C5590" w:rsidRPr="00F05B34">
        <w:rPr>
          <w:rFonts w:eastAsia="Times New Roman"/>
          <w:color w:val="auto"/>
          <w:sz w:val="24"/>
          <w:szCs w:val="24"/>
        </w:rPr>
        <w:t xml:space="preserve">was </w:t>
      </w:r>
      <w:r w:rsidR="007A5FBF" w:rsidRPr="00F05B34">
        <w:rPr>
          <w:rFonts w:eastAsia="Times New Roman"/>
          <w:color w:val="auto"/>
          <w:sz w:val="24"/>
          <w:szCs w:val="24"/>
        </w:rPr>
        <w:t xml:space="preserve">created, and every nth student </w:t>
      </w:r>
      <w:r w:rsidR="002C5590" w:rsidRPr="00F05B34">
        <w:rPr>
          <w:rFonts w:eastAsia="Times New Roman"/>
          <w:color w:val="auto"/>
          <w:sz w:val="24"/>
          <w:szCs w:val="24"/>
        </w:rPr>
        <w:t>was</w:t>
      </w:r>
      <w:r w:rsidRPr="00F05B34">
        <w:rPr>
          <w:rFonts w:eastAsia="Times New Roman"/>
          <w:color w:val="auto"/>
          <w:sz w:val="24"/>
          <w:szCs w:val="24"/>
        </w:rPr>
        <w:t xml:space="preserve"> selected. </w:t>
      </w:r>
    </w:p>
    <w:p w14:paraId="6F7B39B6" w14:textId="77777777" w:rsidR="00AF09B6" w:rsidRPr="00F05B34" w:rsidRDefault="00AF09B6" w:rsidP="006466EA">
      <w:pPr>
        <w:spacing w:before="120" w:after="120"/>
        <w:jc w:val="both"/>
        <w:rPr>
          <w:rFonts w:eastAsia="Times New Roman"/>
          <w:color w:val="auto"/>
          <w:sz w:val="24"/>
          <w:szCs w:val="24"/>
        </w:rPr>
      </w:pPr>
      <w:r w:rsidRPr="00F05B34">
        <w:rPr>
          <w:rFonts w:eastAsia="Times New Roman"/>
          <w:b/>
          <w:bCs/>
          <w:color w:val="auto"/>
          <w:sz w:val="24"/>
          <w:szCs w:val="24"/>
        </w:rPr>
        <w:t>Simple Random Sampling:</w:t>
      </w:r>
      <w:r w:rsidRPr="00F05B34">
        <w:rPr>
          <w:rFonts w:eastAsia="Times New Roman"/>
          <w:color w:val="auto"/>
          <w:sz w:val="24"/>
          <w:szCs w:val="24"/>
        </w:rPr>
        <w:t xml:space="preserve"> To further refine the selection within each stratum, simple random sampling </w:t>
      </w:r>
      <w:r w:rsidR="005B0F15" w:rsidRPr="00F05B34">
        <w:rPr>
          <w:rFonts w:eastAsia="Times New Roman"/>
          <w:color w:val="auto"/>
          <w:sz w:val="24"/>
          <w:szCs w:val="24"/>
        </w:rPr>
        <w:t xml:space="preserve">technique was </w:t>
      </w:r>
      <w:r w:rsidRPr="00F05B34">
        <w:rPr>
          <w:rFonts w:eastAsia="Times New Roman"/>
          <w:color w:val="auto"/>
          <w:sz w:val="24"/>
          <w:szCs w:val="24"/>
        </w:rPr>
        <w:t xml:space="preserve">used. A random number generator </w:t>
      </w:r>
      <w:r w:rsidR="005B0F15" w:rsidRPr="00F05B34">
        <w:rPr>
          <w:rFonts w:eastAsia="Times New Roman"/>
          <w:color w:val="auto"/>
          <w:sz w:val="24"/>
          <w:szCs w:val="24"/>
        </w:rPr>
        <w:t xml:space="preserve">was </w:t>
      </w:r>
      <w:r w:rsidRPr="00F05B34">
        <w:rPr>
          <w:rFonts w:eastAsia="Times New Roman"/>
          <w:color w:val="auto"/>
          <w:sz w:val="24"/>
          <w:szCs w:val="24"/>
        </w:rPr>
        <w:t>applied to select the specific students from the systematically sampled list, ensuring that the final sample is free from any selection biases.</w:t>
      </w:r>
    </w:p>
    <w:p w14:paraId="6561FA32" w14:textId="77777777" w:rsidR="00CE594F" w:rsidRPr="00F05B34" w:rsidRDefault="00AF09B6" w:rsidP="006466EA">
      <w:pPr>
        <w:pStyle w:val="NormalWeb"/>
        <w:spacing w:before="120" w:beforeAutospacing="0" w:after="120" w:afterAutospacing="0" w:line="276" w:lineRule="auto"/>
        <w:jc w:val="both"/>
      </w:pPr>
      <w:r w:rsidRPr="00F05B34">
        <w:t>This multistage sampling approach was chosen for its practicality and ability to capture a diverse and representative sample of the student population. By integrating stratified, systematic, and simple random sampling techniques, the study effectively minimized sampling bias and ensured the reliability and validity of the research findings.</w:t>
      </w:r>
    </w:p>
    <w:p w14:paraId="7AC82C66" w14:textId="77777777" w:rsidR="004F0ADA" w:rsidRPr="00F05B34" w:rsidRDefault="004F0ADA" w:rsidP="006466EA">
      <w:pPr>
        <w:pStyle w:val="NormalWeb"/>
        <w:spacing w:before="120" w:beforeAutospacing="0" w:after="120" w:afterAutospacing="0" w:line="276" w:lineRule="auto"/>
        <w:jc w:val="both"/>
        <w:rPr>
          <w:highlight w:val="yellow"/>
        </w:rPr>
      </w:pPr>
    </w:p>
    <w:p w14:paraId="6C5C35E5" w14:textId="758F1602" w:rsidR="00467F2F" w:rsidRPr="00F05B34" w:rsidRDefault="0005233A" w:rsidP="006466EA">
      <w:pPr>
        <w:pStyle w:val="Heading2"/>
        <w:spacing w:before="120" w:after="120" w:line="276" w:lineRule="auto"/>
        <w:ind w:left="0"/>
        <w:rPr>
          <w:rFonts w:hint="default"/>
        </w:rPr>
      </w:pPr>
      <w:bookmarkStart w:id="8" w:name="_Toc179264265"/>
      <w:r w:rsidRPr="00F05B34">
        <w:rPr>
          <w:rFonts w:hint="default"/>
        </w:rPr>
        <w:t>INSTRUMENTATION</w:t>
      </w:r>
      <w:bookmarkEnd w:id="8"/>
    </w:p>
    <w:p w14:paraId="288C8150" w14:textId="77777777" w:rsidR="00C741A7" w:rsidRPr="00F05B34" w:rsidRDefault="00C741A7" w:rsidP="006466EA">
      <w:pPr>
        <w:spacing w:before="120" w:after="120"/>
        <w:jc w:val="both"/>
        <w:rPr>
          <w:color w:val="auto"/>
          <w:sz w:val="24"/>
          <w:szCs w:val="24"/>
        </w:rPr>
      </w:pPr>
      <w:r w:rsidRPr="00F05B34">
        <w:rPr>
          <w:color w:val="auto"/>
          <w:sz w:val="24"/>
          <w:szCs w:val="24"/>
        </w:rPr>
        <w:t>The re</w:t>
      </w:r>
      <w:r w:rsidR="00933FD9" w:rsidRPr="00F05B34">
        <w:rPr>
          <w:color w:val="auto"/>
          <w:sz w:val="24"/>
          <w:szCs w:val="24"/>
        </w:rPr>
        <w:t xml:space="preserve">search adopts </w:t>
      </w:r>
      <w:r w:rsidRPr="00F05B34">
        <w:rPr>
          <w:color w:val="auto"/>
          <w:sz w:val="24"/>
          <w:szCs w:val="24"/>
        </w:rPr>
        <w:t xml:space="preserve">questionnaire </w:t>
      </w:r>
      <w:r w:rsidR="00933FD9" w:rsidRPr="00F05B34">
        <w:rPr>
          <w:color w:val="auto"/>
          <w:sz w:val="24"/>
          <w:szCs w:val="24"/>
        </w:rPr>
        <w:t xml:space="preserve">method </w:t>
      </w:r>
      <w:r w:rsidRPr="00F05B34">
        <w:rPr>
          <w:color w:val="auto"/>
          <w:sz w:val="24"/>
          <w:szCs w:val="24"/>
        </w:rPr>
        <w:t>as the instrument for data collection. The questionnaire was a close ended question which the respondents were only limited or confined to options given by the researcher.</w:t>
      </w:r>
    </w:p>
    <w:p w14:paraId="31499BED" w14:textId="401A7E48" w:rsidR="00C218BE" w:rsidRPr="00F05B34" w:rsidRDefault="0005233A" w:rsidP="006466EA">
      <w:pPr>
        <w:spacing w:before="120" w:after="120"/>
        <w:jc w:val="both"/>
        <w:rPr>
          <w:b/>
          <w:bCs/>
          <w:color w:val="auto"/>
          <w:sz w:val="24"/>
          <w:szCs w:val="24"/>
        </w:rPr>
      </w:pPr>
      <w:r w:rsidRPr="00F05B34">
        <w:rPr>
          <w:color w:val="auto"/>
          <w:sz w:val="24"/>
          <w:szCs w:val="24"/>
        </w:rPr>
        <w:lastRenderedPageBreak/>
        <w:t xml:space="preserve">The instrument was based on </w:t>
      </w:r>
      <w:r w:rsidR="001F6561" w:rsidRPr="00F05B34">
        <w:rPr>
          <w:color w:val="auto"/>
          <w:sz w:val="24"/>
          <w:szCs w:val="24"/>
        </w:rPr>
        <w:t xml:space="preserve">both </w:t>
      </w:r>
      <w:r w:rsidR="000268AC" w:rsidRPr="00F05B34">
        <w:rPr>
          <w:color w:val="auto"/>
          <w:sz w:val="24"/>
          <w:szCs w:val="24"/>
        </w:rPr>
        <w:t>4-point</w:t>
      </w:r>
      <w:r w:rsidR="001F6561" w:rsidRPr="00F05B34">
        <w:rPr>
          <w:color w:val="auto"/>
          <w:sz w:val="24"/>
          <w:szCs w:val="24"/>
        </w:rPr>
        <w:t xml:space="preserve"> Likert-type and </w:t>
      </w:r>
      <w:r w:rsidR="004169EB" w:rsidRPr="00F05B34">
        <w:rPr>
          <w:color w:val="auto"/>
          <w:sz w:val="24"/>
          <w:szCs w:val="24"/>
        </w:rPr>
        <w:t xml:space="preserve">Normal Scale </w:t>
      </w:r>
      <w:r w:rsidRPr="00F05B34">
        <w:rPr>
          <w:color w:val="auto"/>
          <w:sz w:val="24"/>
          <w:szCs w:val="24"/>
        </w:rPr>
        <w:t xml:space="preserve">which required the respondents to </w:t>
      </w:r>
      <w:r w:rsidR="004169EB" w:rsidRPr="00F05B34">
        <w:rPr>
          <w:color w:val="auto"/>
          <w:sz w:val="24"/>
          <w:szCs w:val="24"/>
        </w:rPr>
        <w:t>choose from options provided what best described their opinion</w:t>
      </w:r>
      <w:r w:rsidRPr="00F05B34">
        <w:rPr>
          <w:color w:val="auto"/>
          <w:sz w:val="24"/>
          <w:szCs w:val="24"/>
        </w:rPr>
        <w:t>. The questions were constructed to elicit relevant information pertaining to the research questions</w:t>
      </w:r>
      <w:r w:rsidR="00B92477" w:rsidRPr="00F05B34">
        <w:rPr>
          <w:color w:val="auto"/>
          <w:sz w:val="24"/>
          <w:szCs w:val="24"/>
        </w:rPr>
        <w:t xml:space="preserve"> only</w:t>
      </w:r>
      <w:r w:rsidRPr="00F05B34">
        <w:rPr>
          <w:color w:val="auto"/>
          <w:sz w:val="24"/>
          <w:szCs w:val="24"/>
        </w:rPr>
        <w:t>.</w:t>
      </w:r>
    </w:p>
    <w:p w14:paraId="59B759DA" w14:textId="77777777" w:rsidR="000268AC" w:rsidRPr="00F05B34" w:rsidRDefault="0005233A" w:rsidP="006466EA">
      <w:pPr>
        <w:pStyle w:val="Heading2"/>
        <w:spacing w:before="120" w:after="120" w:line="276" w:lineRule="auto"/>
        <w:ind w:left="0"/>
        <w:rPr>
          <w:rFonts w:hint="default"/>
        </w:rPr>
      </w:pPr>
      <w:bookmarkStart w:id="9" w:name="_Toc179264266"/>
      <w:r w:rsidRPr="00F05B34">
        <w:rPr>
          <w:rFonts w:hint="default"/>
        </w:rPr>
        <w:t xml:space="preserve"> </w:t>
      </w:r>
    </w:p>
    <w:p w14:paraId="6FEF9FF9" w14:textId="536B62BA" w:rsidR="00467F2F" w:rsidRPr="00F05B34" w:rsidRDefault="0005233A" w:rsidP="006466EA">
      <w:pPr>
        <w:pStyle w:val="Heading2"/>
        <w:spacing w:before="120" w:after="120" w:line="276" w:lineRule="auto"/>
        <w:ind w:left="0"/>
        <w:rPr>
          <w:rFonts w:hint="default"/>
        </w:rPr>
      </w:pPr>
      <w:r w:rsidRPr="00F05B34">
        <w:rPr>
          <w:rFonts w:hint="default"/>
        </w:rPr>
        <w:t>VALIDATION OF THE INSTRUMENT</w:t>
      </w:r>
      <w:bookmarkEnd w:id="9"/>
    </w:p>
    <w:p w14:paraId="56D8FB3B" w14:textId="0AF0ED49" w:rsidR="00467F2F" w:rsidRPr="00F05B34" w:rsidRDefault="0005233A" w:rsidP="006466EA">
      <w:pPr>
        <w:spacing w:before="120" w:after="120"/>
        <w:jc w:val="both"/>
        <w:rPr>
          <w:color w:val="auto"/>
          <w:sz w:val="24"/>
          <w:szCs w:val="24"/>
        </w:rPr>
      </w:pPr>
      <w:r w:rsidRPr="00F05B34">
        <w:rPr>
          <w:color w:val="auto"/>
          <w:sz w:val="24"/>
          <w:szCs w:val="24"/>
        </w:rPr>
        <w:t>The validity of a test refers to the extent to which a test measures the variables under study. The draft</w:t>
      </w:r>
      <w:r w:rsidR="009B29E6" w:rsidRPr="00F05B34">
        <w:rPr>
          <w:color w:val="auto"/>
          <w:sz w:val="24"/>
          <w:szCs w:val="24"/>
        </w:rPr>
        <w:t>ed</w:t>
      </w:r>
      <w:r w:rsidRPr="00F05B34">
        <w:rPr>
          <w:color w:val="auto"/>
          <w:sz w:val="24"/>
          <w:szCs w:val="24"/>
        </w:rPr>
        <w:t xml:space="preserve"> questionnaire </w:t>
      </w:r>
      <w:r w:rsidR="009B29E6" w:rsidRPr="00F05B34">
        <w:rPr>
          <w:color w:val="auto"/>
          <w:sz w:val="24"/>
          <w:szCs w:val="24"/>
        </w:rPr>
        <w:t xml:space="preserve">was </w:t>
      </w:r>
      <w:r w:rsidRPr="00F05B34">
        <w:rPr>
          <w:color w:val="auto"/>
          <w:sz w:val="24"/>
          <w:szCs w:val="24"/>
        </w:rPr>
        <w:t xml:space="preserve">subjected to the supervisor </w:t>
      </w:r>
      <w:r w:rsidR="009B29E6" w:rsidRPr="00F05B34">
        <w:rPr>
          <w:color w:val="auto"/>
          <w:sz w:val="24"/>
          <w:szCs w:val="24"/>
        </w:rPr>
        <w:t xml:space="preserve">and expert in </w:t>
      </w:r>
      <w:r w:rsidR="00E52C19" w:rsidRPr="00F05B34">
        <w:rPr>
          <w:color w:val="auto"/>
          <w:sz w:val="24"/>
          <w:szCs w:val="24"/>
        </w:rPr>
        <w:t>Nursing</w:t>
      </w:r>
      <w:r w:rsidR="009B29E6" w:rsidRPr="00F05B34">
        <w:rPr>
          <w:color w:val="auto"/>
          <w:sz w:val="24"/>
          <w:szCs w:val="24"/>
        </w:rPr>
        <w:t xml:space="preserve"> field </w:t>
      </w:r>
      <w:r w:rsidRPr="00F05B34">
        <w:rPr>
          <w:color w:val="auto"/>
          <w:sz w:val="24"/>
          <w:szCs w:val="24"/>
        </w:rPr>
        <w:t xml:space="preserve">for correction and approval before use for data collection. In essence, face and content validity </w:t>
      </w:r>
      <w:r w:rsidR="009B29E6" w:rsidRPr="00F05B34">
        <w:rPr>
          <w:color w:val="auto"/>
          <w:sz w:val="24"/>
          <w:szCs w:val="24"/>
        </w:rPr>
        <w:t xml:space="preserve">was </w:t>
      </w:r>
      <w:r w:rsidRPr="00F05B34">
        <w:rPr>
          <w:color w:val="auto"/>
          <w:sz w:val="24"/>
          <w:szCs w:val="24"/>
        </w:rPr>
        <w:t>ensured by the supervisor’s validation.</w:t>
      </w:r>
    </w:p>
    <w:p w14:paraId="1719D617" w14:textId="77777777" w:rsidR="000268AC" w:rsidRPr="00F05B34" w:rsidRDefault="000268AC" w:rsidP="006466EA">
      <w:pPr>
        <w:pStyle w:val="Heading2"/>
        <w:spacing w:before="120" w:after="120" w:line="276" w:lineRule="auto"/>
        <w:ind w:left="0"/>
        <w:jc w:val="both"/>
        <w:rPr>
          <w:rFonts w:hint="default"/>
        </w:rPr>
      </w:pPr>
      <w:bookmarkStart w:id="10" w:name="_Toc179264267"/>
    </w:p>
    <w:p w14:paraId="5D2AF64D" w14:textId="735821E9" w:rsidR="00690003" w:rsidRPr="00F05B34" w:rsidRDefault="00690003" w:rsidP="006466EA">
      <w:pPr>
        <w:pStyle w:val="Heading2"/>
        <w:spacing w:before="120" w:after="120" w:line="276" w:lineRule="auto"/>
        <w:ind w:left="0"/>
        <w:jc w:val="both"/>
        <w:rPr>
          <w:rFonts w:hint="default"/>
        </w:rPr>
      </w:pPr>
      <w:r w:rsidRPr="00F05B34">
        <w:rPr>
          <w:rFonts w:hint="default"/>
        </w:rPr>
        <w:t>RELIABILITY OF THE INSTRUMENT</w:t>
      </w:r>
      <w:bookmarkEnd w:id="10"/>
    </w:p>
    <w:p w14:paraId="5437C914" w14:textId="77777777" w:rsidR="002D3DA0" w:rsidRPr="00F05B34" w:rsidRDefault="00B05C4D" w:rsidP="006466EA">
      <w:pPr>
        <w:spacing w:before="120" w:after="120"/>
        <w:jc w:val="both"/>
        <w:rPr>
          <w:color w:val="auto"/>
          <w:sz w:val="24"/>
          <w:szCs w:val="24"/>
        </w:rPr>
      </w:pPr>
      <w:r w:rsidRPr="00F05B34">
        <w:rPr>
          <w:color w:val="auto"/>
          <w:sz w:val="24"/>
          <w:szCs w:val="24"/>
        </w:rPr>
        <w:t xml:space="preserve">The reliability of the instrument was determined using Test-Retest method where groups of students were selected from each academic </w:t>
      </w:r>
      <w:r w:rsidR="0087633B" w:rsidRPr="00F05B34">
        <w:rPr>
          <w:color w:val="auto"/>
          <w:sz w:val="24"/>
          <w:szCs w:val="24"/>
        </w:rPr>
        <w:t>year</w:t>
      </w:r>
      <w:r w:rsidRPr="00F05B34">
        <w:rPr>
          <w:color w:val="auto"/>
          <w:sz w:val="24"/>
          <w:szCs w:val="24"/>
        </w:rPr>
        <w:t xml:space="preserve">. These students are not included in the sample for the study. The selected students were administered the same questionnaire as the sample </w:t>
      </w:r>
      <w:r w:rsidR="007951DF" w:rsidRPr="00F05B34">
        <w:rPr>
          <w:color w:val="auto"/>
          <w:sz w:val="24"/>
          <w:szCs w:val="24"/>
        </w:rPr>
        <w:t xml:space="preserve">and the results were compared which shows high level of reliance. </w:t>
      </w:r>
    </w:p>
    <w:p w14:paraId="3A1382E8" w14:textId="77777777" w:rsidR="000268AC" w:rsidRPr="00F05B34" w:rsidRDefault="000268AC" w:rsidP="006466EA">
      <w:pPr>
        <w:pStyle w:val="Heading2"/>
        <w:spacing w:before="120" w:after="120" w:line="276" w:lineRule="auto"/>
        <w:ind w:left="0"/>
        <w:rPr>
          <w:rFonts w:hint="default"/>
        </w:rPr>
      </w:pPr>
      <w:bookmarkStart w:id="11" w:name="_Toc179264268"/>
    </w:p>
    <w:p w14:paraId="7B29EDB0" w14:textId="5537004E" w:rsidR="004F3F94" w:rsidRPr="00F05B34" w:rsidRDefault="004F3F94" w:rsidP="006466EA">
      <w:pPr>
        <w:pStyle w:val="Heading2"/>
        <w:spacing w:before="120" w:after="120" w:line="276" w:lineRule="auto"/>
        <w:ind w:left="0"/>
        <w:rPr>
          <w:rFonts w:hint="default"/>
        </w:rPr>
      </w:pPr>
      <w:r w:rsidRPr="00F05B34">
        <w:rPr>
          <w:rFonts w:hint="default"/>
        </w:rPr>
        <w:t>DATA COLLECTION PROCEDURE</w:t>
      </w:r>
      <w:bookmarkEnd w:id="11"/>
    </w:p>
    <w:p w14:paraId="12906895" w14:textId="77777777" w:rsidR="00170A19" w:rsidRPr="00F05B34" w:rsidRDefault="00074BDC" w:rsidP="006466EA">
      <w:pPr>
        <w:spacing w:before="120" w:after="120"/>
        <w:jc w:val="both"/>
        <w:rPr>
          <w:color w:val="auto"/>
          <w:sz w:val="24"/>
          <w:szCs w:val="24"/>
        </w:rPr>
      </w:pPr>
      <w:r w:rsidRPr="00F05B34">
        <w:rPr>
          <w:color w:val="auto"/>
          <w:sz w:val="24"/>
          <w:szCs w:val="24"/>
        </w:rPr>
        <w:t xml:space="preserve">The data for this study was collected through administration of the instrument to the selected sample with the aid of Electronic Media. </w:t>
      </w:r>
    </w:p>
    <w:p w14:paraId="4908E87B" w14:textId="77777777" w:rsidR="004F3F94" w:rsidRPr="00F05B34" w:rsidRDefault="0014366B" w:rsidP="006466EA">
      <w:pPr>
        <w:spacing w:before="120" w:after="120"/>
        <w:jc w:val="both"/>
        <w:rPr>
          <w:color w:val="auto"/>
          <w:sz w:val="24"/>
          <w:szCs w:val="24"/>
        </w:rPr>
      </w:pPr>
      <w:r w:rsidRPr="00F05B34">
        <w:rPr>
          <w:color w:val="auto"/>
          <w:sz w:val="24"/>
          <w:szCs w:val="24"/>
        </w:rPr>
        <w:t>After selection, the respondents contact where duly collected with their full consent and understanding. Thereon t</w:t>
      </w:r>
      <w:r w:rsidR="00074BDC" w:rsidRPr="00F05B34">
        <w:rPr>
          <w:color w:val="auto"/>
          <w:sz w:val="24"/>
          <w:szCs w:val="24"/>
        </w:rPr>
        <w:t xml:space="preserve">he respondents </w:t>
      </w:r>
      <w:r w:rsidR="0087633B" w:rsidRPr="00F05B34">
        <w:rPr>
          <w:color w:val="auto"/>
          <w:sz w:val="24"/>
          <w:szCs w:val="24"/>
        </w:rPr>
        <w:t>were</w:t>
      </w:r>
      <w:r w:rsidR="00074BDC" w:rsidRPr="00F05B34">
        <w:rPr>
          <w:color w:val="auto"/>
          <w:sz w:val="24"/>
          <w:szCs w:val="24"/>
        </w:rPr>
        <w:t xml:space="preserve"> sent the link to the research instrument through which they are meant to enter their demographic data and give their responsive opinion to the various questions provided while ensuring their confidentiality and anonymity.</w:t>
      </w:r>
    </w:p>
    <w:p w14:paraId="7BAEB2CF" w14:textId="77777777" w:rsidR="000268AC" w:rsidRPr="00F05B34" w:rsidRDefault="000268AC" w:rsidP="006466EA">
      <w:pPr>
        <w:pStyle w:val="Heading2"/>
        <w:spacing w:before="120" w:after="120" w:line="276" w:lineRule="auto"/>
        <w:ind w:left="0"/>
        <w:rPr>
          <w:rFonts w:hint="default"/>
        </w:rPr>
      </w:pPr>
      <w:bookmarkStart w:id="12" w:name="_Toc179264269"/>
    </w:p>
    <w:p w14:paraId="75CB940B" w14:textId="0C1423D1" w:rsidR="004F3F94" w:rsidRPr="00F05B34" w:rsidRDefault="009856A2" w:rsidP="006466EA">
      <w:pPr>
        <w:pStyle w:val="Heading2"/>
        <w:spacing w:before="120" w:after="120" w:line="276" w:lineRule="auto"/>
        <w:ind w:left="0"/>
        <w:rPr>
          <w:rFonts w:hint="default"/>
        </w:rPr>
      </w:pPr>
      <w:r w:rsidRPr="00F05B34">
        <w:rPr>
          <w:rFonts w:hint="default"/>
        </w:rPr>
        <w:t>DATA</w:t>
      </w:r>
      <w:r w:rsidR="004F3F94" w:rsidRPr="00F05B34">
        <w:rPr>
          <w:rFonts w:hint="default"/>
        </w:rPr>
        <w:t xml:space="preserve"> ANALYSIS</w:t>
      </w:r>
      <w:bookmarkEnd w:id="12"/>
    </w:p>
    <w:p w14:paraId="1DFB5047" w14:textId="77777777" w:rsidR="000F1DFB" w:rsidRPr="00F05B34" w:rsidRDefault="000F1DFB" w:rsidP="006466EA">
      <w:pPr>
        <w:spacing w:before="120" w:after="120"/>
        <w:jc w:val="both"/>
        <w:rPr>
          <w:color w:val="auto"/>
          <w:sz w:val="24"/>
          <w:szCs w:val="24"/>
        </w:rPr>
      </w:pPr>
      <w:r w:rsidRPr="00F05B34">
        <w:rPr>
          <w:color w:val="auto"/>
          <w:sz w:val="24"/>
          <w:szCs w:val="24"/>
        </w:rPr>
        <w:t xml:space="preserve">Data collected in this research was organized and analyzed critically, systematically and objectively. Hence, quantitative method of data analysis was adopted for effective analysis and explanation of the data. Descriptive statistical tools were used to analyze data on demographic information of the respondents. </w:t>
      </w:r>
    </w:p>
    <w:p w14:paraId="4D436505" w14:textId="77777777" w:rsidR="0063606F" w:rsidRPr="00F05B34" w:rsidRDefault="004F0ADA" w:rsidP="006466EA">
      <w:pPr>
        <w:pStyle w:val="NormalWeb"/>
        <w:spacing w:before="120" w:beforeAutospacing="0" w:after="120" w:afterAutospacing="0" w:line="276" w:lineRule="auto"/>
        <w:jc w:val="both"/>
      </w:pPr>
      <w:r w:rsidRPr="00F05B34">
        <w:t>D</w:t>
      </w:r>
      <w:r w:rsidR="0063606F" w:rsidRPr="00F05B34">
        <w:t xml:space="preserve">ata were presented in tabular format and percentages. For calculating the percentage, the formula below was adopted: </w:t>
      </w:r>
    </w:p>
    <w:p w14:paraId="2D87579F" w14:textId="77777777" w:rsidR="0063606F" w:rsidRPr="00F05B34" w:rsidRDefault="008F48AE" w:rsidP="006466EA">
      <w:pPr>
        <w:pStyle w:val="NormalWeb"/>
        <w:spacing w:before="120" w:beforeAutospacing="0" w:after="120" w:afterAutospacing="0" w:line="276" w:lineRule="auto"/>
        <w:jc w:val="both"/>
      </w:pPr>
      <w:r w:rsidRPr="00F05B34">
        <w:tab/>
      </w:r>
      <m:oMath>
        <m:f>
          <m:fPr>
            <m:ctrlPr>
              <w:rPr>
                <w:rFonts w:ascii="Cambria Math" w:hAnsi="Cambria Math"/>
                <w:i/>
              </w:rPr>
            </m:ctrlPr>
          </m:fPr>
          <m:num>
            <m:r>
              <w:rPr>
                <w:rFonts w:ascii="Cambria Math" w:hAnsi="Cambria Math"/>
              </w:rPr>
              <m:t>X</m:t>
            </m:r>
          </m:num>
          <m:den>
            <m:r>
              <w:rPr>
                <w:rFonts w:ascii="Cambria Math" w:hAnsi="Cambria Math"/>
              </w:rPr>
              <m:t>Y</m:t>
            </m:r>
          </m:den>
        </m:f>
      </m:oMath>
      <w:r w:rsidR="0063606F" w:rsidRPr="00F05B34">
        <w:t xml:space="preserve"> x 100</w:t>
      </w:r>
    </w:p>
    <w:p w14:paraId="3C392A55" w14:textId="77777777" w:rsidR="0063606F" w:rsidRPr="00F05B34" w:rsidRDefault="0063606F" w:rsidP="006466EA">
      <w:pPr>
        <w:pStyle w:val="NormalWeb"/>
        <w:spacing w:before="120" w:beforeAutospacing="0" w:after="120" w:afterAutospacing="0" w:line="276" w:lineRule="auto"/>
        <w:jc w:val="both"/>
      </w:pPr>
      <w:r w:rsidRPr="00F05B34">
        <w:lastRenderedPageBreak/>
        <w:t xml:space="preserve">Where: </w:t>
      </w:r>
    </w:p>
    <w:p w14:paraId="7819C1DD" w14:textId="77777777" w:rsidR="0063606F" w:rsidRPr="00F05B34" w:rsidRDefault="0063606F" w:rsidP="006466EA">
      <w:pPr>
        <w:pStyle w:val="NormalWeb"/>
        <w:spacing w:before="120" w:beforeAutospacing="0" w:after="120" w:afterAutospacing="0" w:line="276" w:lineRule="auto"/>
        <w:jc w:val="both"/>
      </w:pPr>
      <w:r w:rsidRPr="00F05B34">
        <w:t xml:space="preserve">X = Number of respondents </w:t>
      </w:r>
    </w:p>
    <w:p w14:paraId="0F2F23F7" w14:textId="77777777" w:rsidR="00BE6DDD" w:rsidRPr="00F05B34" w:rsidRDefault="00BE6DDD" w:rsidP="006466EA">
      <w:pPr>
        <w:pStyle w:val="NormalWeb"/>
        <w:spacing w:before="120" w:beforeAutospacing="0" w:after="120" w:afterAutospacing="0" w:line="276" w:lineRule="auto"/>
        <w:jc w:val="both"/>
      </w:pPr>
      <w:r w:rsidRPr="00F05B34">
        <w:t xml:space="preserve">Y = Number of total responders </w:t>
      </w:r>
    </w:p>
    <w:p w14:paraId="63C292E3" w14:textId="77777777" w:rsidR="000268AC" w:rsidRPr="00F05B34" w:rsidRDefault="000268AC" w:rsidP="006466EA">
      <w:pPr>
        <w:pStyle w:val="NormalWeb"/>
        <w:spacing w:before="120" w:beforeAutospacing="0" w:after="120" w:afterAutospacing="0" w:line="276" w:lineRule="auto"/>
        <w:jc w:val="both"/>
        <w:rPr>
          <w:b/>
        </w:rPr>
      </w:pPr>
      <w:bookmarkStart w:id="13" w:name="_Toc179264274"/>
    </w:p>
    <w:p w14:paraId="1E8364C5" w14:textId="780E9DA4" w:rsidR="00892832" w:rsidRPr="00F05B34" w:rsidRDefault="00644E0D" w:rsidP="006466EA">
      <w:pPr>
        <w:pStyle w:val="NormalWeb"/>
        <w:spacing w:before="120" w:beforeAutospacing="0" w:after="120" w:afterAutospacing="0" w:line="276" w:lineRule="auto"/>
        <w:jc w:val="both"/>
        <w:rPr>
          <w:b/>
        </w:rPr>
      </w:pPr>
      <w:r w:rsidRPr="00F05B34">
        <w:rPr>
          <w:b/>
        </w:rPr>
        <w:t>RESULTS</w:t>
      </w:r>
      <w:bookmarkEnd w:id="13"/>
    </w:p>
    <w:p w14:paraId="31BD8939" w14:textId="5A4BF0E4" w:rsidR="0025204D" w:rsidRPr="00F05B34" w:rsidRDefault="0025204D" w:rsidP="006466EA">
      <w:pPr>
        <w:pStyle w:val="NormalWeb"/>
        <w:spacing w:before="120" w:beforeAutospacing="0" w:after="120" w:afterAutospacing="0" w:line="276" w:lineRule="auto"/>
        <w:jc w:val="both"/>
        <w:rPr>
          <w:b/>
        </w:rPr>
      </w:pPr>
      <w:r w:rsidRPr="00F05B34">
        <w:rPr>
          <w:b/>
        </w:rPr>
        <w:t>DEMOGRAPHY</w:t>
      </w:r>
    </w:p>
    <w:p w14:paraId="4F461743" w14:textId="186A6F85" w:rsidR="00242A8B" w:rsidRPr="00F05B34" w:rsidRDefault="0025204D" w:rsidP="006466EA">
      <w:pPr>
        <w:pStyle w:val="NormalWeb"/>
        <w:spacing w:before="120" w:beforeAutospacing="0" w:after="120" w:afterAutospacing="0" w:line="276" w:lineRule="auto"/>
        <w:jc w:val="both"/>
      </w:pPr>
      <w:r w:rsidRPr="00F05B34">
        <w:t>From the table above</w:t>
      </w:r>
      <w:r w:rsidR="00CA217A">
        <w:t>,</w:t>
      </w:r>
      <w:r w:rsidRPr="00F05B34">
        <w:t xml:space="preserve"> it can be concluded that majority of the respondents are within the age range of 21-25 with frequency of 104 (45.22%), about 98 of the respondents falls within the age range of 15-20 (42.61%), and 26–</w:t>
      </w:r>
      <w:r w:rsidR="00CA217A">
        <w:t>3</w:t>
      </w:r>
      <w:r w:rsidRPr="00F05B34">
        <w:t>0 age range with 19 respondents (8.26%) while the respondents that falls under age range of 30 and above are just 9 (3.91%)</w:t>
      </w:r>
      <w:r w:rsidR="00CA217A">
        <w:t xml:space="preserve"> [</w:t>
      </w:r>
      <w:r w:rsidRPr="00F05B34">
        <w:t>F</w:t>
      </w:r>
      <w:r w:rsidR="00CA217A">
        <w:t>igure 1]</w:t>
      </w:r>
      <w:r w:rsidRPr="00F05B34">
        <w:t>.</w:t>
      </w:r>
      <w:r w:rsidR="00CA217A">
        <w:t xml:space="preserve"> </w:t>
      </w:r>
      <w:r w:rsidRPr="00F05B34">
        <w:t xml:space="preserve">However, 188 respondents (81.74%) </w:t>
      </w:r>
      <w:r w:rsidR="00CA217A" w:rsidRPr="00F05B34">
        <w:t>represent</w:t>
      </w:r>
      <w:r w:rsidRPr="00F05B34">
        <w:t xml:space="preserve"> female and 42 (18.26) respondents represent males with 0 (0%) respondents represent other gender </w:t>
      </w:r>
      <w:r w:rsidR="00CA217A">
        <w:t>[</w:t>
      </w:r>
      <w:r w:rsidR="00CA217A" w:rsidRPr="00F05B34">
        <w:t>F</w:t>
      </w:r>
      <w:r w:rsidR="00CA217A">
        <w:t>igure 2]</w:t>
      </w:r>
      <w:r w:rsidR="00242A8B" w:rsidRPr="00F05B34">
        <w:t>.</w:t>
      </w:r>
      <w:r w:rsidR="00CA217A">
        <w:t xml:space="preserve"> </w:t>
      </w:r>
      <w:r w:rsidR="00242A8B" w:rsidRPr="00F05B34">
        <w:t>Meanwhile, 69.57% of the respondents were Muslim (Islamic) by religion and 30.43% were Christians with 0% respondents from other religions</w:t>
      </w:r>
      <w:r w:rsidR="00CA217A">
        <w:t xml:space="preserve"> [</w:t>
      </w:r>
      <w:r w:rsidR="00CA217A" w:rsidRPr="00F05B34">
        <w:t>F</w:t>
      </w:r>
      <w:r w:rsidR="00CA217A">
        <w:t>igure 3]</w:t>
      </w:r>
      <w:r w:rsidR="00242A8B" w:rsidRPr="00F05B34">
        <w:t xml:space="preserve">. Moreover, 77.40% of the respondents were Yoruba by tribe, 2.60% being Hausa by tribe and 5.22% Igbo by tribe while 14.78% represent respondents from other tribes </w:t>
      </w:r>
      <w:r w:rsidR="00CA217A">
        <w:t>[</w:t>
      </w:r>
      <w:r w:rsidR="00CA217A" w:rsidRPr="00F05B34">
        <w:t>F</w:t>
      </w:r>
      <w:r w:rsidR="00CA217A">
        <w:t>igure 4]</w:t>
      </w:r>
      <w:r w:rsidR="00E52C19" w:rsidRPr="00F05B34">
        <w:t>. In</w:t>
      </w:r>
      <w:r w:rsidR="00242A8B" w:rsidRPr="00F05B34">
        <w:t xml:space="preserve"> addition. 37.39% of the respondents are in 100 level of their education, 40.87% of the respondents are in 200 level of their education while 21.74% of the respondents are in their 300 level of education </w:t>
      </w:r>
      <w:r w:rsidR="00CA217A">
        <w:t>[</w:t>
      </w:r>
      <w:r w:rsidR="00CA217A" w:rsidRPr="00F05B34">
        <w:t>F</w:t>
      </w:r>
      <w:r w:rsidR="00CA217A">
        <w:t>igure 5]</w:t>
      </w:r>
      <w:r w:rsidR="00242A8B" w:rsidRPr="00F05B34">
        <w:t>.</w:t>
      </w:r>
    </w:p>
    <w:p w14:paraId="4EF75116" w14:textId="77777777" w:rsidR="00242A8B" w:rsidRPr="00F05B34" w:rsidRDefault="00242A8B" w:rsidP="006466EA">
      <w:pPr>
        <w:pStyle w:val="NormalWeb"/>
        <w:spacing w:before="120" w:beforeAutospacing="0" w:after="120" w:afterAutospacing="0" w:line="276" w:lineRule="auto"/>
        <w:jc w:val="both"/>
      </w:pPr>
    </w:p>
    <w:p w14:paraId="431B7D71" w14:textId="77777777" w:rsidR="00DE1EAB" w:rsidRPr="00F05B34" w:rsidRDefault="00E3146D" w:rsidP="000268AC">
      <w:pPr>
        <w:spacing w:before="120" w:after="120"/>
        <w:jc w:val="center"/>
        <w:rPr>
          <w:color w:val="auto"/>
          <w:sz w:val="24"/>
          <w:szCs w:val="24"/>
        </w:rPr>
      </w:pPr>
      <w:bookmarkStart w:id="14" w:name="_Toc178515361"/>
      <w:bookmarkEnd w:id="14"/>
      <w:r w:rsidRPr="00F05B34">
        <w:rPr>
          <w:noProof/>
          <w:color w:val="auto"/>
          <w:sz w:val="24"/>
          <w:szCs w:val="24"/>
          <w:lang w:bidi="hi-IN"/>
        </w:rPr>
        <w:drawing>
          <wp:inline distT="0" distB="0" distL="0" distR="0" wp14:anchorId="5841F43D" wp14:editId="75439DA7">
            <wp:extent cx="4458322" cy="2638793"/>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58322" cy="2638793"/>
                    </a:xfrm>
                    <a:prstGeom prst="rect">
                      <a:avLst/>
                    </a:prstGeom>
                  </pic:spPr>
                </pic:pic>
              </a:graphicData>
            </a:graphic>
          </wp:inline>
        </w:drawing>
      </w:r>
    </w:p>
    <w:p w14:paraId="10A841ED" w14:textId="7ADEEB4E" w:rsidR="00507577" w:rsidRPr="00F05B34" w:rsidRDefault="000268AC" w:rsidP="000268AC">
      <w:pPr>
        <w:pStyle w:val="NormalWeb"/>
        <w:spacing w:before="120" w:beforeAutospacing="0" w:after="120" w:afterAutospacing="0" w:line="276" w:lineRule="auto"/>
        <w:jc w:val="center"/>
      </w:pPr>
      <w:r w:rsidRPr="00F05B34">
        <w:rPr>
          <w:b/>
          <w:bCs/>
        </w:rPr>
        <w:t>Figure 1</w:t>
      </w:r>
      <w:r w:rsidR="0025204D" w:rsidRPr="00F05B34">
        <w:t xml:space="preserve">: </w:t>
      </w:r>
      <w:r w:rsidR="00E833ED" w:rsidRPr="00F05B34">
        <w:t>A</w:t>
      </w:r>
      <w:r w:rsidR="0025204D" w:rsidRPr="00F05B34">
        <w:t xml:space="preserve">ge </w:t>
      </w:r>
      <w:r w:rsidRPr="00F05B34">
        <w:t>D</w:t>
      </w:r>
      <w:r w:rsidR="0025204D" w:rsidRPr="00F05B34">
        <w:t>istribution</w:t>
      </w:r>
    </w:p>
    <w:p w14:paraId="54F61C46" w14:textId="117AA085" w:rsidR="000268AC" w:rsidRPr="00F05B34" w:rsidRDefault="000268AC" w:rsidP="000268AC">
      <w:pPr>
        <w:pStyle w:val="NormalWeb"/>
        <w:spacing w:before="120" w:beforeAutospacing="0" w:after="120" w:afterAutospacing="0" w:line="276" w:lineRule="auto"/>
        <w:jc w:val="center"/>
      </w:pPr>
    </w:p>
    <w:p w14:paraId="286CB7AE" w14:textId="77777777" w:rsidR="00507FEC" w:rsidRPr="00F05B34" w:rsidRDefault="00507FEC" w:rsidP="000268AC">
      <w:pPr>
        <w:pStyle w:val="NormalWeb"/>
        <w:spacing w:before="120" w:beforeAutospacing="0" w:after="120" w:afterAutospacing="0" w:line="276" w:lineRule="auto"/>
        <w:jc w:val="center"/>
      </w:pPr>
    </w:p>
    <w:p w14:paraId="21F5EDD4" w14:textId="77777777" w:rsidR="00E31D3F" w:rsidRPr="00F05B34" w:rsidRDefault="00E31D3F" w:rsidP="006466EA">
      <w:pPr>
        <w:pStyle w:val="Caption"/>
        <w:spacing w:before="120" w:after="120" w:line="276" w:lineRule="auto"/>
      </w:pPr>
      <w:bookmarkStart w:id="15" w:name="_Toc178515362"/>
      <w:bookmarkEnd w:id="15"/>
    </w:p>
    <w:p w14:paraId="72B1917D" w14:textId="77777777" w:rsidR="00E17DBD" w:rsidRPr="00F05B34" w:rsidRDefault="007A42EA" w:rsidP="000268AC">
      <w:pPr>
        <w:spacing w:before="120" w:after="120"/>
        <w:jc w:val="center"/>
        <w:rPr>
          <w:color w:val="auto"/>
          <w:sz w:val="24"/>
          <w:szCs w:val="24"/>
        </w:rPr>
      </w:pPr>
      <w:r w:rsidRPr="00F05B34">
        <w:rPr>
          <w:noProof/>
          <w:color w:val="auto"/>
          <w:sz w:val="24"/>
          <w:szCs w:val="24"/>
          <w:lang w:bidi="hi-IN"/>
        </w:rPr>
        <w:drawing>
          <wp:inline distT="0" distB="0" distL="0" distR="0" wp14:anchorId="3E03F32C" wp14:editId="48BE36F8">
            <wp:extent cx="4105848" cy="2657846"/>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05848" cy="2657846"/>
                    </a:xfrm>
                    <a:prstGeom prst="rect">
                      <a:avLst/>
                    </a:prstGeom>
                  </pic:spPr>
                </pic:pic>
              </a:graphicData>
            </a:graphic>
          </wp:inline>
        </w:drawing>
      </w:r>
    </w:p>
    <w:p w14:paraId="21276073" w14:textId="224CE44C" w:rsidR="003C5FC2" w:rsidRPr="00F05B34" w:rsidRDefault="0025204D" w:rsidP="000268AC">
      <w:pPr>
        <w:pStyle w:val="NormalWeb"/>
        <w:spacing w:before="120" w:beforeAutospacing="0" w:after="120" w:afterAutospacing="0" w:line="276" w:lineRule="auto"/>
        <w:jc w:val="center"/>
      </w:pPr>
      <w:r w:rsidRPr="00F05B34">
        <w:rPr>
          <w:b/>
          <w:bCs/>
        </w:rPr>
        <w:t>F</w:t>
      </w:r>
      <w:r w:rsidR="000268AC" w:rsidRPr="00F05B34">
        <w:rPr>
          <w:b/>
          <w:bCs/>
        </w:rPr>
        <w:t>igure</w:t>
      </w:r>
      <w:r w:rsidRPr="00F05B34">
        <w:rPr>
          <w:b/>
          <w:bCs/>
        </w:rPr>
        <w:t xml:space="preserve"> 2</w:t>
      </w:r>
      <w:r w:rsidR="000268AC" w:rsidRPr="00F05B34">
        <w:t>:</w:t>
      </w:r>
      <w:r w:rsidRPr="00F05B34">
        <w:t xml:space="preserve"> </w:t>
      </w:r>
      <w:r w:rsidR="00C133CE" w:rsidRPr="00F05B34">
        <w:t>Gender</w:t>
      </w:r>
      <w:r w:rsidRPr="00F05B34">
        <w:t xml:space="preserve"> </w:t>
      </w:r>
      <w:r w:rsidR="000268AC" w:rsidRPr="00F05B34">
        <w:t>D</w:t>
      </w:r>
      <w:r w:rsidRPr="00F05B34">
        <w:t>istribution</w:t>
      </w:r>
    </w:p>
    <w:p w14:paraId="7EABCEF3" w14:textId="77777777" w:rsidR="00E31D3F" w:rsidRPr="00F05B34" w:rsidRDefault="00E31D3F" w:rsidP="006466EA">
      <w:pPr>
        <w:pStyle w:val="Caption"/>
        <w:spacing w:before="120" w:after="120" w:line="276" w:lineRule="auto"/>
      </w:pPr>
      <w:bookmarkStart w:id="16" w:name="_Toc178515363"/>
      <w:bookmarkEnd w:id="16"/>
    </w:p>
    <w:p w14:paraId="202F42CE" w14:textId="77777777" w:rsidR="00E17DBD" w:rsidRPr="00F05B34" w:rsidRDefault="007A42EA" w:rsidP="000268AC">
      <w:pPr>
        <w:spacing w:before="120" w:after="120"/>
        <w:jc w:val="center"/>
        <w:rPr>
          <w:color w:val="auto"/>
          <w:sz w:val="24"/>
          <w:szCs w:val="24"/>
        </w:rPr>
      </w:pPr>
      <w:r w:rsidRPr="00F05B34">
        <w:rPr>
          <w:noProof/>
          <w:color w:val="auto"/>
          <w:sz w:val="24"/>
          <w:szCs w:val="24"/>
          <w:lang w:bidi="hi-IN"/>
        </w:rPr>
        <w:drawing>
          <wp:inline distT="0" distB="0" distL="0" distR="0" wp14:anchorId="3DC539D7" wp14:editId="5248C54C">
            <wp:extent cx="4439270" cy="261974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9270" cy="2619741"/>
                    </a:xfrm>
                    <a:prstGeom prst="rect">
                      <a:avLst/>
                    </a:prstGeom>
                  </pic:spPr>
                </pic:pic>
              </a:graphicData>
            </a:graphic>
          </wp:inline>
        </w:drawing>
      </w:r>
    </w:p>
    <w:p w14:paraId="5ADA8ECC" w14:textId="07F3C642" w:rsidR="00E17DBD" w:rsidRPr="00F05B34" w:rsidRDefault="000268AC" w:rsidP="00507FEC">
      <w:pPr>
        <w:pStyle w:val="NormalWeb"/>
        <w:spacing w:before="120" w:beforeAutospacing="0" w:after="120" w:afterAutospacing="0" w:line="276" w:lineRule="auto"/>
        <w:jc w:val="center"/>
      </w:pPr>
      <w:r w:rsidRPr="00F05B34">
        <w:rPr>
          <w:b/>
          <w:bCs/>
        </w:rPr>
        <w:t xml:space="preserve">Figure </w:t>
      </w:r>
      <w:r w:rsidR="00B34AF4" w:rsidRPr="00F05B34">
        <w:rPr>
          <w:b/>
          <w:bCs/>
        </w:rPr>
        <w:t>3</w:t>
      </w:r>
      <w:r w:rsidRPr="00F05B34">
        <w:t>:</w:t>
      </w:r>
      <w:r w:rsidR="00B34AF4" w:rsidRPr="00F05B34">
        <w:t xml:space="preserve"> D</w:t>
      </w:r>
      <w:r w:rsidR="0025204D" w:rsidRPr="00F05B34">
        <w:t>istribution</w:t>
      </w:r>
      <w:r w:rsidR="00B34AF4" w:rsidRPr="00F05B34">
        <w:t xml:space="preserve"> as per </w:t>
      </w:r>
      <w:r w:rsidRPr="00F05B34">
        <w:t>R</w:t>
      </w:r>
      <w:r w:rsidR="00B34AF4" w:rsidRPr="00F05B34">
        <w:t>eligion</w:t>
      </w:r>
    </w:p>
    <w:p w14:paraId="21ABE32B" w14:textId="77777777" w:rsidR="000268AC" w:rsidRPr="00F05B34" w:rsidRDefault="000268AC" w:rsidP="006466EA">
      <w:pPr>
        <w:pStyle w:val="NormalWeb"/>
        <w:spacing w:before="120" w:beforeAutospacing="0" w:after="120" w:afterAutospacing="0" w:line="276" w:lineRule="auto"/>
        <w:jc w:val="both"/>
      </w:pPr>
    </w:p>
    <w:p w14:paraId="62621A44" w14:textId="2E0985C1" w:rsidR="000268AC" w:rsidRPr="00F05B34" w:rsidRDefault="000268AC" w:rsidP="006466EA">
      <w:pPr>
        <w:pStyle w:val="NormalWeb"/>
        <w:spacing w:before="120" w:beforeAutospacing="0" w:after="120" w:afterAutospacing="0" w:line="276" w:lineRule="auto"/>
        <w:jc w:val="both"/>
      </w:pPr>
    </w:p>
    <w:p w14:paraId="3E5D044C" w14:textId="77777777" w:rsidR="00507FEC" w:rsidRPr="00F05B34" w:rsidRDefault="00507FEC" w:rsidP="006466EA">
      <w:pPr>
        <w:pStyle w:val="NormalWeb"/>
        <w:spacing w:before="120" w:beforeAutospacing="0" w:after="120" w:afterAutospacing="0" w:line="276" w:lineRule="auto"/>
        <w:jc w:val="both"/>
      </w:pPr>
    </w:p>
    <w:p w14:paraId="783BA1A6" w14:textId="77777777" w:rsidR="000268AC" w:rsidRPr="00F05B34" w:rsidRDefault="00E17DBD" w:rsidP="006466EA">
      <w:pPr>
        <w:pStyle w:val="NormalWeb"/>
        <w:spacing w:before="120" w:beforeAutospacing="0" w:after="120" w:afterAutospacing="0" w:line="276" w:lineRule="auto"/>
        <w:jc w:val="both"/>
      </w:pPr>
      <w:r w:rsidRPr="00F05B34">
        <w:rPr>
          <w:noProof/>
          <w:lang w:bidi="hi-IN"/>
        </w:rPr>
        <w:lastRenderedPageBreak/>
        <w:drawing>
          <wp:inline distT="0" distB="0" distL="0" distR="0" wp14:anchorId="4CC5C66E" wp14:editId="5A5A5149">
            <wp:extent cx="5227608" cy="2600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31887" cy="2602454"/>
                    </a:xfrm>
                    <a:prstGeom prst="rect">
                      <a:avLst/>
                    </a:prstGeom>
                  </pic:spPr>
                </pic:pic>
              </a:graphicData>
            </a:graphic>
          </wp:inline>
        </w:drawing>
      </w:r>
    </w:p>
    <w:p w14:paraId="3CB2C3B7" w14:textId="710F6FA9" w:rsidR="00242A8B" w:rsidRPr="00F05B34" w:rsidRDefault="007B1193" w:rsidP="000268AC">
      <w:pPr>
        <w:pStyle w:val="NormalWeb"/>
        <w:spacing w:before="120" w:beforeAutospacing="0" w:after="120" w:afterAutospacing="0" w:line="276" w:lineRule="auto"/>
        <w:jc w:val="center"/>
      </w:pPr>
      <w:r w:rsidRPr="00F05B34">
        <w:rPr>
          <w:b/>
          <w:bCs/>
        </w:rPr>
        <w:t>F</w:t>
      </w:r>
      <w:r w:rsidR="000268AC" w:rsidRPr="00F05B34">
        <w:rPr>
          <w:b/>
          <w:bCs/>
        </w:rPr>
        <w:t>igure 4</w:t>
      </w:r>
      <w:r w:rsidRPr="00F05B34">
        <w:t>: D</w:t>
      </w:r>
      <w:r w:rsidR="00242A8B" w:rsidRPr="00F05B34">
        <w:t xml:space="preserve">istribution among </w:t>
      </w:r>
      <w:r w:rsidR="000268AC" w:rsidRPr="00F05B34">
        <w:t>T</w:t>
      </w:r>
      <w:r w:rsidR="00242A8B" w:rsidRPr="00F05B34">
        <w:t>ribes</w:t>
      </w:r>
      <w:bookmarkStart w:id="17" w:name="_Toc178515365"/>
    </w:p>
    <w:bookmarkEnd w:id="17"/>
    <w:p w14:paraId="310B0EDC" w14:textId="77777777" w:rsidR="00E31D3F" w:rsidRPr="00F05B34" w:rsidRDefault="00E31D3F" w:rsidP="006466EA">
      <w:pPr>
        <w:pStyle w:val="NormalWeb"/>
        <w:spacing w:before="120" w:beforeAutospacing="0" w:after="120" w:afterAutospacing="0" w:line="276" w:lineRule="auto"/>
        <w:jc w:val="both"/>
        <w:rPr>
          <w:b/>
        </w:rPr>
      </w:pPr>
    </w:p>
    <w:p w14:paraId="7745E3F8" w14:textId="77777777" w:rsidR="00507FEC" w:rsidRPr="00F05B34" w:rsidRDefault="00507FEC" w:rsidP="00507FEC">
      <w:pPr>
        <w:pStyle w:val="NormalWeb"/>
        <w:spacing w:before="120" w:beforeAutospacing="0" w:after="120" w:afterAutospacing="0" w:line="276" w:lineRule="auto"/>
        <w:jc w:val="center"/>
        <w:rPr>
          <w:b/>
          <w:noProof/>
          <w:lang w:bidi="hi-IN"/>
        </w:rPr>
      </w:pPr>
    </w:p>
    <w:p w14:paraId="06A4FD25" w14:textId="77777777" w:rsidR="00507FEC" w:rsidRPr="00F05B34" w:rsidRDefault="00507FEC" w:rsidP="00507FEC">
      <w:pPr>
        <w:pStyle w:val="NormalWeb"/>
        <w:spacing w:before="120" w:beforeAutospacing="0" w:after="120" w:afterAutospacing="0" w:line="276" w:lineRule="auto"/>
        <w:jc w:val="center"/>
        <w:rPr>
          <w:b/>
          <w:noProof/>
          <w:lang w:bidi="hi-IN"/>
        </w:rPr>
      </w:pPr>
    </w:p>
    <w:p w14:paraId="714F3D69" w14:textId="77777777" w:rsidR="00507FEC" w:rsidRPr="00F05B34" w:rsidRDefault="00E3146D" w:rsidP="00507FEC">
      <w:pPr>
        <w:pStyle w:val="NormalWeb"/>
        <w:spacing w:before="120" w:beforeAutospacing="0" w:after="120" w:afterAutospacing="0" w:line="276" w:lineRule="auto"/>
        <w:jc w:val="center"/>
        <w:rPr>
          <w:b/>
          <w:bCs/>
        </w:rPr>
      </w:pPr>
      <w:r w:rsidRPr="00F05B34">
        <w:rPr>
          <w:b/>
          <w:noProof/>
          <w:lang w:bidi="hi-IN"/>
        </w:rPr>
        <w:drawing>
          <wp:inline distT="0" distB="0" distL="0" distR="0" wp14:anchorId="55ED49DD" wp14:editId="0B379627">
            <wp:extent cx="4229690" cy="2695951"/>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29690" cy="2695951"/>
                    </a:xfrm>
                    <a:prstGeom prst="rect">
                      <a:avLst/>
                    </a:prstGeom>
                  </pic:spPr>
                </pic:pic>
              </a:graphicData>
            </a:graphic>
          </wp:inline>
        </w:drawing>
      </w:r>
    </w:p>
    <w:p w14:paraId="634C475B" w14:textId="02903509" w:rsidR="00E31D3F" w:rsidRPr="00F05B34" w:rsidRDefault="00242A8B" w:rsidP="00507FEC">
      <w:pPr>
        <w:pStyle w:val="NormalWeb"/>
        <w:spacing w:before="120" w:beforeAutospacing="0" w:after="120" w:afterAutospacing="0" w:line="276" w:lineRule="auto"/>
        <w:jc w:val="center"/>
        <w:rPr>
          <w:b/>
        </w:rPr>
      </w:pPr>
      <w:r w:rsidRPr="00F05B34">
        <w:rPr>
          <w:b/>
          <w:bCs/>
        </w:rPr>
        <w:t>F</w:t>
      </w:r>
      <w:r w:rsidR="00507FEC" w:rsidRPr="00F05B34">
        <w:rPr>
          <w:b/>
          <w:bCs/>
        </w:rPr>
        <w:t xml:space="preserve">igure </w:t>
      </w:r>
      <w:r w:rsidR="009840F3" w:rsidRPr="00F05B34">
        <w:rPr>
          <w:b/>
          <w:bCs/>
        </w:rPr>
        <w:t>5</w:t>
      </w:r>
      <w:r w:rsidR="00507FEC" w:rsidRPr="00F05B34">
        <w:t>:</w:t>
      </w:r>
      <w:r w:rsidR="009840F3" w:rsidRPr="00F05B34">
        <w:t xml:space="preserve"> Educational</w:t>
      </w:r>
      <w:r w:rsidRPr="00F05B34">
        <w:t xml:space="preserve"> </w:t>
      </w:r>
      <w:r w:rsidR="00507FEC" w:rsidRPr="00F05B34">
        <w:t>L</w:t>
      </w:r>
      <w:r w:rsidRPr="00F05B34">
        <w:t>evels</w:t>
      </w:r>
    </w:p>
    <w:p w14:paraId="18C65158" w14:textId="77777777" w:rsidR="00507FEC" w:rsidRPr="00F05B34" w:rsidRDefault="00507FEC" w:rsidP="006466EA">
      <w:pPr>
        <w:spacing w:before="120" w:after="120"/>
        <w:rPr>
          <w:b/>
          <w:color w:val="auto"/>
          <w:sz w:val="24"/>
          <w:szCs w:val="24"/>
        </w:rPr>
      </w:pPr>
    </w:p>
    <w:p w14:paraId="19F5FD5A" w14:textId="77777777" w:rsidR="00507FEC" w:rsidRPr="00F05B34" w:rsidRDefault="00507FEC" w:rsidP="006466EA">
      <w:pPr>
        <w:spacing w:before="120" w:after="120"/>
        <w:rPr>
          <w:b/>
          <w:color w:val="auto"/>
          <w:sz w:val="24"/>
          <w:szCs w:val="24"/>
        </w:rPr>
      </w:pPr>
    </w:p>
    <w:p w14:paraId="2D3780DD" w14:textId="77777777" w:rsidR="00C72927" w:rsidRDefault="00C72927" w:rsidP="006466EA">
      <w:pPr>
        <w:spacing w:before="120" w:after="120"/>
        <w:rPr>
          <w:b/>
          <w:color w:val="auto"/>
          <w:sz w:val="24"/>
          <w:szCs w:val="24"/>
        </w:rPr>
      </w:pPr>
    </w:p>
    <w:p w14:paraId="2730DE6E" w14:textId="7D68815B" w:rsidR="0013611A" w:rsidRPr="00F05B34" w:rsidRDefault="00DB39A2" w:rsidP="006466EA">
      <w:pPr>
        <w:spacing w:before="120" w:after="120"/>
        <w:rPr>
          <w:b/>
          <w:color w:val="auto"/>
          <w:sz w:val="24"/>
          <w:szCs w:val="24"/>
        </w:rPr>
      </w:pPr>
      <w:r w:rsidRPr="00F05B34">
        <w:rPr>
          <w:b/>
          <w:color w:val="auto"/>
          <w:sz w:val="24"/>
          <w:szCs w:val="24"/>
        </w:rPr>
        <w:lastRenderedPageBreak/>
        <w:t>DISCUSSION</w:t>
      </w:r>
    </w:p>
    <w:p w14:paraId="18D1E0FB" w14:textId="77777777" w:rsidR="00913EA9" w:rsidRPr="00F05B34" w:rsidRDefault="00524F08" w:rsidP="006466EA">
      <w:pPr>
        <w:spacing w:before="120" w:after="120"/>
        <w:jc w:val="both"/>
        <w:rPr>
          <w:color w:val="auto"/>
          <w:sz w:val="24"/>
          <w:szCs w:val="24"/>
        </w:rPr>
      </w:pPr>
      <w:r w:rsidRPr="00F05B34">
        <w:rPr>
          <w:color w:val="auto"/>
          <w:sz w:val="24"/>
          <w:szCs w:val="24"/>
        </w:rPr>
        <w:t>The study examined the Knowledge</w:t>
      </w:r>
      <w:r w:rsidR="00913EA9" w:rsidRPr="00F05B34">
        <w:rPr>
          <w:color w:val="auto"/>
          <w:sz w:val="24"/>
          <w:szCs w:val="24"/>
        </w:rPr>
        <w:t xml:space="preserve">, </w:t>
      </w:r>
      <w:r w:rsidRPr="00F05B34">
        <w:rPr>
          <w:color w:val="auto"/>
          <w:sz w:val="24"/>
          <w:szCs w:val="24"/>
        </w:rPr>
        <w:t>Attitude</w:t>
      </w:r>
      <w:r w:rsidR="00913EA9" w:rsidRPr="00F05B34">
        <w:rPr>
          <w:color w:val="auto"/>
          <w:sz w:val="24"/>
          <w:szCs w:val="24"/>
        </w:rPr>
        <w:t xml:space="preserve">, and </w:t>
      </w:r>
      <w:r w:rsidRPr="00F05B34">
        <w:rPr>
          <w:color w:val="auto"/>
          <w:sz w:val="24"/>
          <w:szCs w:val="24"/>
        </w:rPr>
        <w:t xml:space="preserve">Awareness </w:t>
      </w:r>
      <w:r w:rsidR="00913EA9" w:rsidRPr="00F05B34">
        <w:rPr>
          <w:color w:val="auto"/>
          <w:sz w:val="24"/>
          <w:szCs w:val="24"/>
        </w:rPr>
        <w:t xml:space="preserve">of </w:t>
      </w:r>
      <w:r w:rsidRPr="00F05B34">
        <w:rPr>
          <w:color w:val="auto"/>
          <w:sz w:val="24"/>
          <w:szCs w:val="24"/>
        </w:rPr>
        <w:t xml:space="preserve">Adolescent Hypertension </w:t>
      </w:r>
      <w:r w:rsidR="00913EA9" w:rsidRPr="00F05B34">
        <w:rPr>
          <w:color w:val="auto"/>
          <w:sz w:val="24"/>
          <w:szCs w:val="24"/>
        </w:rPr>
        <w:t xml:space="preserve">among </w:t>
      </w:r>
      <w:r w:rsidRPr="00F05B34">
        <w:rPr>
          <w:color w:val="auto"/>
          <w:sz w:val="24"/>
          <w:szCs w:val="24"/>
        </w:rPr>
        <w:t>Student Nurses</w:t>
      </w:r>
      <w:r w:rsidR="00913EA9" w:rsidRPr="00F05B34">
        <w:rPr>
          <w:color w:val="auto"/>
          <w:sz w:val="24"/>
          <w:szCs w:val="24"/>
        </w:rPr>
        <w:t xml:space="preserve"> at Kwara State College of Nursing, Oke-Ode. The findings highlight several key aspects of demographic data, awareness of causes, risk factors, lifestyle influences, and attitudes towards hypertension management and prev</w:t>
      </w:r>
      <w:r w:rsidR="00514B0D" w:rsidRPr="00F05B34">
        <w:rPr>
          <w:color w:val="auto"/>
          <w:sz w:val="24"/>
          <w:szCs w:val="24"/>
        </w:rPr>
        <w:t>ention.</w:t>
      </w:r>
    </w:p>
    <w:p w14:paraId="46B0B5D4" w14:textId="77777777" w:rsidR="00913EA9" w:rsidRPr="00F05B34" w:rsidRDefault="00913EA9" w:rsidP="006466EA">
      <w:pPr>
        <w:spacing w:before="120" w:after="120"/>
        <w:jc w:val="both"/>
        <w:rPr>
          <w:color w:val="auto"/>
          <w:sz w:val="24"/>
          <w:szCs w:val="24"/>
        </w:rPr>
      </w:pPr>
      <w:r w:rsidRPr="00F05B34">
        <w:rPr>
          <w:color w:val="auto"/>
          <w:sz w:val="24"/>
          <w:szCs w:val="24"/>
        </w:rPr>
        <w:t xml:space="preserve">The age distribution of the respondents revealed that the majority (45.22%) were between the ages of 21-25, followed by 42.61% in the 15-20 age range. This aligns with the study population, predominantly nursing students, who are typically in their late adolescence or early adulthood. The gender distribution showed a significant female majority (81.74%), consistent with other studies in the nursing field, which generally </w:t>
      </w:r>
      <w:r w:rsidR="006477CD" w:rsidRPr="00F05B34">
        <w:rPr>
          <w:color w:val="auto"/>
          <w:sz w:val="24"/>
          <w:szCs w:val="24"/>
        </w:rPr>
        <w:t>report higher female enrollment</w:t>
      </w:r>
      <w:r w:rsidR="00514B0D" w:rsidRPr="00F05B34">
        <w:rPr>
          <w:color w:val="auto"/>
          <w:sz w:val="24"/>
          <w:szCs w:val="24"/>
        </w:rPr>
        <w:t>.</w:t>
      </w:r>
    </w:p>
    <w:p w14:paraId="043C6C26" w14:textId="78A640EA" w:rsidR="00913EA9" w:rsidRPr="00F05B34" w:rsidRDefault="00507FEC" w:rsidP="006466EA">
      <w:pPr>
        <w:spacing w:before="120" w:after="120"/>
        <w:jc w:val="both"/>
        <w:rPr>
          <w:color w:val="auto"/>
          <w:sz w:val="24"/>
          <w:szCs w:val="24"/>
        </w:rPr>
      </w:pPr>
      <w:r w:rsidRPr="00F05B34">
        <w:rPr>
          <w:color w:val="auto"/>
          <w:sz w:val="24"/>
          <w:szCs w:val="24"/>
        </w:rPr>
        <w:t>However, considerable</w:t>
      </w:r>
      <w:r w:rsidR="00913EA9" w:rsidRPr="00F05B34">
        <w:rPr>
          <w:color w:val="auto"/>
          <w:sz w:val="24"/>
          <w:szCs w:val="24"/>
        </w:rPr>
        <w:t xml:space="preserve"> portion of the respondents (40.87%) identified genetic factors as the primary cause of adolescent hypertension. This is consistent with the work of Eze </w:t>
      </w:r>
      <w:r w:rsidR="00913EA9" w:rsidRPr="00F05B34">
        <w:rPr>
          <w:i/>
          <w:color w:val="auto"/>
          <w:sz w:val="24"/>
          <w:szCs w:val="24"/>
        </w:rPr>
        <w:t>et al</w:t>
      </w:r>
      <w:r w:rsidR="00913EA9" w:rsidRPr="00F05B34">
        <w:rPr>
          <w:color w:val="auto"/>
          <w:sz w:val="24"/>
          <w:szCs w:val="24"/>
        </w:rPr>
        <w:t>.</w:t>
      </w:r>
      <w:r w:rsidR="00A709FC" w:rsidRPr="00F05B34">
        <w:rPr>
          <w:color w:val="auto"/>
          <w:sz w:val="24"/>
          <w:szCs w:val="24"/>
          <w:vertAlign w:val="superscript"/>
        </w:rPr>
        <w:t>16</w:t>
      </w:r>
      <w:r w:rsidR="00913EA9" w:rsidRPr="00F05B34">
        <w:rPr>
          <w:color w:val="auto"/>
          <w:sz w:val="24"/>
          <w:szCs w:val="24"/>
        </w:rPr>
        <w:t xml:space="preserve"> which emphasized the influence of family history and genetic predisposition as significant causes of hypertension in adolescents. However, the role of stress was also highlighted by 30.87% of respondents, indicating the rising awareness of psychosocial stressors in developing hypertension, supported by studies like Adeyemo </w:t>
      </w:r>
      <w:r w:rsidR="00913EA9" w:rsidRPr="00F05B34">
        <w:rPr>
          <w:i/>
          <w:color w:val="auto"/>
          <w:sz w:val="24"/>
          <w:szCs w:val="24"/>
        </w:rPr>
        <w:t>et al</w:t>
      </w:r>
      <w:r w:rsidR="00913EA9" w:rsidRPr="00F05B34">
        <w:rPr>
          <w:color w:val="auto"/>
          <w:sz w:val="24"/>
          <w:szCs w:val="24"/>
        </w:rPr>
        <w:t>.</w:t>
      </w:r>
      <w:r w:rsidR="00C311C6" w:rsidRPr="00F05B34">
        <w:rPr>
          <w:color w:val="auto"/>
          <w:sz w:val="24"/>
          <w:szCs w:val="24"/>
          <w:vertAlign w:val="superscript"/>
        </w:rPr>
        <w:t>17</w:t>
      </w:r>
      <w:r w:rsidR="00913EA9" w:rsidRPr="00F05B34">
        <w:rPr>
          <w:color w:val="auto"/>
          <w:sz w:val="24"/>
          <w:szCs w:val="24"/>
        </w:rPr>
        <w:t xml:space="preserve"> which identified str</w:t>
      </w:r>
      <w:r w:rsidR="00514B0D" w:rsidRPr="00F05B34">
        <w:rPr>
          <w:color w:val="auto"/>
          <w:sz w:val="24"/>
          <w:szCs w:val="24"/>
        </w:rPr>
        <w:t xml:space="preserve">ess as a prevalent risk factor. Furthermore, risk </w:t>
      </w:r>
      <w:r w:rsidR="00913EA9" w:rsidRPr="00F05B34">
        <w:rPr>
          <w:color w:val="auto"/>
          <w:sz w:val="24"/>
          <w:szCs w:val="24"/>
        </w:rPr>
        <w:t>factors for hypertension identified by the students reflect their awareness of contemporary health concerns. Most respondents (41.30%) believed that low cholesterol levels contribute to adolescent hypertension, contrasting with existing literature, where obesity and high sodium intake are more prominently cited as majo</w:t>
      </w:r>
      <w:r w:rsidR="000E00D7" w:rsidRPr="00F05B34">
        <w:rPr>
          <w:color w:val="auto"/>
          <w:sz w:val="24"/>
          <w:szCs w:val="24"/>
        </w:rPr>
        <w:t>r risk factors for hypertension</w:t>
      </w:r>
      <w:r w:rsidR="00913EA9" w:rsidRPr="00F05B34">
        <w:rPr>
          <w:color w:val="auto"/>
          <w:sz w:val="24"/>
          <w:szCs w:val="24"/>
        </w:rPr>
        <w:t>. This discrepancy suggests that while students are aware of some risk factors, there may be gaps in their understanding of cholesterol's role.</w:t>
      </w:r>
      <w:r w:rsidR="00514B0D" w:rsidRPr="00F05B34">
        <w:rPr>
          <w:color w:val="auto"/>
          <w:sz w:val="24"/>
          <w:szCs w:val="24"/>
        </w:rPr>
        <w:t xml:space="preserve"> However, </w:t>
      </w:r>
      <w:r w:rsidR="00913EA9" w:rsidRPr="00F05B34">
        <w:rPr>
          <w:color w:val="auto"/>
          <w:sz w:val="24"/>
          <w:szCs w:val="24"/>
        </w:rPr>
        <w:t xml:space="preserve">nearly half of the respondents (49.13%) believed that a sedentary lifestyle is most strongly associated with the development of hypertension, which aligns with the research of Oyeyemi </w:t>
      </w:r>
      <w:r w:rsidR="00913EA9" w:rsidRPr="00F05B34">
        <w:rPr>
          <w:i/>
          <w:color w:val="auto"/>
          <w:sz w:val="24"/>
          <w:szCs w:val="24"/>
        </w:rPr>
        <w:t>et al</w:t>
      </w:r>
      <w:r w:rsidR="00913EA9" w:rsidRPr="00F05B34">
        <w:rPr>
          <w:color w:val="auto"/>
          <w:sz w:val="24"/>
          <w:szCs w:val="24"/>
        </w:rPr>
        <w:t>.</w:t>
      </w:r>
      <w:r w:rsidR="00A71BA6" w:rsidRPr="00F05B34">
        <w:rPr>
          <w:color w:val="auto"/>
          <w:sz w:val="24"/>
          <w:szCs w:val="24"/>
          <w:vertAlign w:val="superscript"/>
        </w:rPr>
        <w:t>18</w:t>
      </w:r>
      <w:r w:rsidR="00913EA9" w:rsidRPr="00F05B34">
        <w:rPr>
          <w:color w:val="auto"/>
          <w:sz w:val="24"/>
          <w:szCs w:val="24"/>
        </w:rPr>
        <w:t xml:space="preserve"> highlighting physical inactivity as a significant risk factor for cardiovascular diseases among Nigerian youth. However, the low percentage (29.13%) of students who reported engaging in regular physical activity points to a disconnect between knowledge and practice, mirroring findings from previous studies by Ajayi </w:t>
      </w:r>
      <w:r w:rsidR="00913EA9" w:rsidRPr="00F05B34">
        <w:rPr>
          <w:i/>
          <w:color w:val="auto"/>
          <w:sz w:val="24"/>
          <w:szCs w:val="24"/>
        </w:rPr>
        <w:t>et</w:t>
      </w:r>
      <w:r w:rsidR="00CA217A">
        <w:rPr>
          <w:i/>
          <w:color w:val="auto"/>
          <w:sz w:val="24"/>
          <w:szCs w:val="24"/>
        </w:rPr>
        <w:t xml:space="preserve"> </w:t>
      </w:r>
      <w:r w:rsidR="00913EA9" w:rsidRPr="00F05B34">
        <w:rPr>
          <w:i/>
          <w:color w:val="auto"/>
          <w:sz w:val="24"/>
          <w:szCs w:val="24"/>
        </w:rPr>
        <w:t>al.</w:t>
      </w:r>
      <w:r w:rsidR="00913EA9" w:rsidRPr="00F05B34">
        <w:rPr>
          <w:color w:val="auto"/>
          <w:sz w:val="24"/>
          <w:szCs w:val="24"/>
        </w:rPr>
        <w:t xml:space="preserve"> which indicated low physical activity levels among health st</w:t>
      </w:r>
      <w:r w:rsidR="00514B0D" w:rsidRPr="00F05B34">
        <w:rPr>
          <w:color w:val="auto"/>
          <w:sz w:val="24"/>
          <w:szCs w:val="24"/>
        </w:rPr>
        <w:t>udents despite their awareness</w:t>
      </w:r>
      <w:r w:rsidR="00A71BA6" w:rsidRPr="00F05B34">
        <w:rPr>
          <w:color w:val="auto"/>
          <w:sz w:val="24"/>
          <w:szCs w:val="24"/>
          <w:vertAlign w:val="superscript"/>
        </w:rPr>
        <w:t>19</w:t>
      </w:r>
      <w:r w:rsidR="00514B0D" w:rsidRPr="00F05B34">
        <w:rPr>
          <w:color w:val="auto"/>
          <w:sz w:val="24"/>
          <w:szCs w:val="24"/>
        </w:rPr>
        <w:t>.</w:t>
      </w:r>
    </w:p>
    <w:p w14:paraId="1D0D9106" w14:textId="77777777" w:rsidR="00913EA9" w:rsidRPr="00F05B34" w:rsidRDefault="00913EA9" w:rsidP="006466EA">
      <w:pPr>
        <w:spacing w:before="120" w:after="120"/>
        <w:jc w:val="both"/>
        <w:rPr>
          <w:color w:val="auto"/>
          <w:sz w:val="24"/>
          <w:szCs w:val="24"/>
        </w:rPr>
      </w:pPr>
      <w:r w:rsidRPr="00F05B34">
        <w:rPr>
          <w:color w:val="auto"/>
          <w:sz w:val="24"/>
          <w:szCs w:val="24"/>
        </w:rPr>
        <w:t xml:space="preserve">A large proportion of the respondents (63.49%) emphasized the importance of dietary habits in preventing adolescent hypertension, aligning with research by Awosan </w:t>
      </w:r>
      <w:r w:rsidRPr="00F05B34">
        <w:rPr>
          <w:i/>
          <w:color w:val="auto"/>
          <w:sz w:val="24"/>
          <w:szCs w:val="24"/>
        </w:rPr>
        <w:t>et al</w:t>
      </w:r>
      <w:r w:rsidRPr="00F05B34">
        <w:rPr>
          <w:color w:val="auto"/>
          <w:sz w:val="24"/>
          <w:szCs w:val="24"/>
        </w:rPr>
        <w:t>. which found diet modification to be a critical component of hypertension prevention</w:t>
      </w:r>
      <w:r w:rsidR="001205F1" w:rsidRPr="00F05B34">
        <w:rPr>
          <w:color w:val="auto"/>
          <w:sz w:val="24"/>
          <w:szCs w:val="24"/>
          <w:vertAlign w:val="superscript"/>
        </w:rPr>
        <w:t>20</w:t>
      </w:r>
      <w:r w:rsidRPr="00F05B34">
        <w:rPr>
          <w:color w:val="auto"/>
          <w:sz w:val="24"/>
          <w:szCs w:val="24"/>
        </w:rPr>
        <w:t xml:space="preserve">. However, it is concerning that 38.26% of respondents only sometimes engage in physical activities, suggesting the need for interventions to encourage more consistent healthy behaviors. </w:t>
      </w:r>
    </w:p>
    <w:p w14:paraId="78A29421" w14:textId="06BB93C0" w:rsidR="00C24449" w:rsidRPr="00F05B34" w:rsidRDefault="00913EA9" w:rsidP="00507FEC">
      <w:pPr>
        <w:spacing w:before="120" w:after="120"/>
        <w:jc w:val="both"/>
        <w:rPr>
          <w:color w:val="auto"/>
          <w:sz w:val="24"/>
          <w:szCs w:val="24"/>
        </w:rPr>
      </w:pPr>
      <w:r w:rsidRPr="00F05B34">
        <w:rPr>
          <w:color w:val="auto"/>
          <w:sz w:val="24"/>
          <w:szCs w:val="24"/>
        </w:rPr>
        <w:t xml:space="preserve">Furthermore, the belief in the importance of stress management (agreed by 80.30% of the respondents) reflects the growing recognition of the role of mental health in hypertension </w:t>
      </w:r>
      <w:r w:rsidRPr="00F05B34">
        <w:rPr>
          <w:color w:val="auto"/>
          <w:sz w:val="24"/>
          <w:szCs w:val="24"/>
        </w:rPr>
        <w:lastRenderedPageBreak/>
        <w:t xml:space="preserve">prevention. This corresponds with studies like those by Bello </w:t>
      </w:r>
      <w:r w:rsidRPr="00F05B34">
        <w:rPr>
          <w:i/>
          <w:color w:val="auto"/>
          <w:sz w:val="24"/>
          <w:szCs w:val="24"/>
        </w:rPr>
        <w:t>et al</w:t>
      </w:r>
      <w:r w:rsidRPr="00F05B34">
        <w:rPr>
          <w:color w:val="auto"/>
          <w:sz w:val="24"/>
          <w:szCs w:val="24"/>
        </w:rPr>
        <w:t>. which emphasized the importance of stress reduction in the management of adolescent hypertension</w:t>
      </w:r>
      <w:r w:rsidR="004A00ED" w:rsidRPr="00F05B34">
        <w:rPr>
          <w:color w:val="auto"/>
          <w:sz w:val="24"/>
          <w:szCs w:val="24"/>
          <w:vertAlign w:val="superscript"/>
        </w:rPr>
        <w:t>21</w:t>
      </w:r>
      <w:r w:rsidRPr="00F05B34">
        <w:rPr>
          <w:color w:val="auto"/>
          <w:sz w:val="24"/>
          <w:szCs w:val="24"/>
        </w:rPr>
        <w:t>.</w:t>
      </w:r>
    </w:p>
    <w:p w14:paraId="4302637B" w14:textId="77777777" w:rsidR="00913EA9" w:rsidRPr="00F05B34" w:rsidRDefault="00913EA9" w:rsidP="006466EA">
      <w:pPr>
        <w:spacing w:before="120" w:after="120"/>
        <w:jc w:val="both"/>
        <w:rPr>
          <w:color w:val="auto"/>
          <w:sz w:val="24"/>
          <w:szCs w:val="24"/>
        </w:rPr>
      </w:pPr>
      <w:r w:rsidRPr="00F05B34">
        <w:rPr>
          <w:color w:val="auto"/>
          <w:sz w:val="24"/>
          <w:szCs w:val="24"/>
        </w:rPr>
        <w:t>The majority of respondents (60%) indicated that they would likely seek medical help if they suspected they had hypertension, highlighting a positive health-seeking attitude. This is further supported by the belief of 75.22% of respondents that early intervention can prevent complications associated with hypertension. These findings are consistent with Okafor</w:t>
      </w:r>
      <w:r w:rsidR="00C15901" w:rsidRPr="00F05B34">
        <w:rPr>
          <w:color w:val="auto"/>
          <w:sz w:val="24"/>
          <w:szCs w:val="24"/>
        </w:rPr>
        <w:t xml:space="preserve"> and associate who</w:t>
      </w:r>
      <w:r w:rsidRPr="00F05B34">
        <w:rPr>
          <w:color w:val="auto"/>
          <w:sz w:val="24"/>
          <w:szCs w:val="24"/>
        </w:rPr>
        <w:t xml:space="preserve"> found that nursing students tend to show high levels of health-seeking behavior compared to non-health students</w:t>
      </w:r>
      <w:r w:rsidR="00C15901" w:rsidRPr="00F05B34">
        <w:rPr>
          <w:color w:val="auto"/>
          <w:sz w:val="24"/>
          <w:szCs w:val="24"/>
          <w:vertAlign w:val="superscript"/>
        </w:rPr>
        <w:t>22</w:t>
      </w:r>
      <w:r w:rsidRPr="00F05B34">
        <w:rPr>
          <w:color w:val="auto"/>
          <w:sz w:val="24"/>
          <w:szCs w:val="24"/>
        </w:rPr>
        <w:t>.</w:t>
      </w:r>
    </w:p>
    <w:p w14:paraId="4DAF4DD5" w14:textId="77777777" w:rsidR="00913EA9" w:rsidRPr="00F05B34" w:rsidRDefault="00913EA9" w:rsidP="006466EA">
      <w:pPr>
        <w:spacing w:before="120" w:after="120"/>
        <w:jc w:val="both"/>
        <w:rPr>
          <w:color w:val="auto"/>
          <w:sz w:val="24"/>
          <w:szCs w:val="24"/>
        </w:rPr>
      </w:pPr>
      <w:r w:rsidRPr="00F05B34">
        <w:rPr>
          <w:color w:val="auto"/>
          <w:sz w:val="24"/>
          <w:szCs w:val="24"/>
        </w:rPr>
        <w:t xml:space="preserve">However, there were mixed responses regarding hypertension's symptoms and complications, with only 39.57% of respondents identifying headaches as the most common symptom. A significant proportion (26.09%) noted that hypertension could often be asymptomatic, which is in line with the literature describing hypertension as a "silent killer" because it frequently presents with no symptoms until complications arise. This finding is consistent with previous studies by Musa </w:t>
      </w:r>
      <w:r w:rsidRPr="00F05B34">
        <w:rPr>
          <w:i/>
          <w:color w:val="auto"/>
          <w:sz w:val="24"/>
          <w:szCs w:val="24"/>
        </w:rPr>
        <w:t>et al</w:t>
      </w:r>
      <w:r w:rsidRPr="00F05B34">
        <w:rPr>
          <w:color w:val="auto"/>
          <w:sz w:val="24"/>
          <w:szCs w:val="24"/>
        </w:rPr>
        <w:t xml:space="preserve">. </w:t>
      </w:r>
      <w:r w:rsidR="009543B1" w:rsidRPr="00F05B34">
        <w:rPr>
          <w:color w:val="auto"/>
          <w:sz w:val="24"/>
          <w:szCs w:val="24"/>
        </w:rPr>
        <w:t>who</w:t>
      </w:r>
      <w:r w:rsidRPr="00F05B34">
        <w:rPr>
          <w:color w:val="auto"/>
          <w:sz w:val="24"/>
          <w:szCs w:val="24"/>
        </w:rPr>
        <w:t xml:space="preserve"> observed that a lack of awareness about the asymptomatic nature of hypertension leads to de</w:t>
      </w:r>
      <w:r w:rsidR="00514B0D" w:rsidRPr="00F05B34">
        <w:rPr>
          <w:color w:val="auto"/>
          <w:sz w:val="24"/>
          <w:szCs w:val="24"/>
        </w:rPr>
        <w:t>layed diagnosis and management</w:t>
      </w:r>
      <w:r w:rsidR="009543B1" w:rsidRPr="00F05B34">
        <w:rPr>
          <w:color w:val="auto"/>
          <w:sz w:val="24"/>
          <w:szCs w:val="24"/>
          <w:vertAlign w:val="superscript"/>
        </w:rPr>
        <w:t>23</w:t>
      </w:r>
      <w:r w:rsidR="00514B0D" w:rsidRPr="00F05B34">
        <w:rPr>
          <w:color w:val="auto"/>
          <w:sz w:val="24"/>
          <w:szCs w:val="24"/>
        </w:rPr>
        <w:t>. In addition, a</w:t>
      </w:r>
      <w:r w:rsidRPr="00F05B34">
        <w:rPr>
          <w:color w:val="auto"/>
          <w:sz w:val="24"/>
          <w:szCs w:val="24"/>
        </w:rPr>
        <w:t xml:space="preserve">n overwhelming majority of the respondents (74.35%) acknowledged the importance of regular blood pressure monitoring for overall health, which is consistent with national and global guidelines recommending regular check-ups, particularly in high-risk populations. Despite this, 74.35% of respondents admitted that they do not consistently monitor their blood pressure, which echoes findings from Umeh </w:t>
      </w:r>
      <w:r w:rsidRPr="00F05B34">
        <w:rPr>
          <w:i/>
          <w:color w:val="auto"/>
          <w:sz w:val="24"/>
          <w:szCs w:val="24"/>
        </w:rPr>
        <w:t>et al</w:t>
      </w:r>
      <w:r w:rsidRPr="00F05B34">
        <w:rPr>
          <w:color w:val="auto"/>
          <w:sz w:val="24"/>
          <w:szCs w:val="24"/>
        </w:rPr>
        <w:t>. where a gap was observed between awareness and the practical application of preventive measures</w:t>
      </w:r>
      <w:r w:rsidR="009543B1" w:rsidRPr="00F05B34">
        <w:rPr>
          <w:color w:val="auto"/>
          <w:sz w:val="24"/>
          <w:szCs w:val="24"/>
          <w:vertAlign w:val="superscript"/>
        </w:rPr>
        <w:t>24</w:t>
      </w:r>
      <w:r w:rsidRPr="00F05B34">
        <w:rPr>
          <w:color w:val="auto"/>
          <w:sz w:val="24"/>
          <w:szCs w:val="24"/>
        </w:rPr>
        <w:t>.</w:t>
      </w:r>
    </w:p>
    <w:p w14:paraId="5949D0A6" w14:textId="45575B0D" w:rsidR="00C24449" w:rsidRPr="00F05B34" w:rsidRDefault="00C24449" w:rsidP="006466EA">
      <w:pPr>
        <w:spacing w:before="120" w:after="120"/>
        <w:rPr>
          <w:b/>
          <w:color w:val="auto"/>
          <w:sz w:val="24"/>
          <w:szCs w:val="24"/>
        </w:rPr>
      </w:pPr>
    </w:p>
    <w:p w14:paraId="5D9BFFF2" w14:textId="114355C2" w:rsidR="0004609C" w:rsidRPr="00F05B34" w:rsidRDefault="00507FEC" w:rsidP="006466EA">
      <w:pPr>
        <w:pStyle w:val="Heading1"/>
        <w:spacing w:before="120" w:after="120"/>
        <w:rPr>
          <w:rFonts w:ascii="Times New Roman" w:hAnsi="Times New Roman" w:cs="Times New Roman" w:hint="default"/>
          <w:color w:val="auto"/>
          <w:sz w:val="24"/>
          <w:szCs w:val="24"/>
        </w:rPr>
      </w:pPr>
      <w:bookmarkStart w:id="18" w:name="_Toc179264283"/>
      <w:r w:rsidRPr="00F05B34">
        <w:rPr>
          <w:rFonts w:ascii="Times New Roman" w:hAnsi="Times New Roman" w:cs="Times New Roman" w:hint="default"/>
          <w:color w:val="auto"/>
          <w:sz w:val="24"/>
          <w:szCs w:val="24"/>
        </w:rPr>
        <w:t>C</w:t>
      </w:r>
      <w:r w:rsidR="00AE6C87" w:rsidRPr="00F05B34">
        <w:rPr>
          <w:rFonts w:ascii="Times New Roman" w:hAnsi="Times New Roman" w:cs="Times New Roman" w:hint="default"/>
          <w:color w:val="auto"/>
          <w:sz w:val="24"/>
          <w:szCs w:val="24"/>
        </w:rPr>
        <w:t>ONCLUSION</w:t>
      </w:r>
      <w:bookmarkEnd w:id="18"/>
    </w:p>
    <w:p w14:paraId="44B6C4A6" w14:textId="77777777" w:rsidR="0004609C" w:rsidRPr="00F05B34" w:rsidRDefault="0004609C" w:rsidP="006466EA">
      <w:pPr>
        <w:spacing w:before="120" w:after="120"/>
        <w:jc w:val="both"/>
        <w:rPr>
          <w:color w:val="auto"/>
          <w:sz w:val="24"/>
          <w:szCs w:val="24"/>
        </w:rPr>
      </w:pPr>
      <w:r w:rsidRPr="00F05B34">
        <w:rPr>
          <w:color w:val="auto"/>
          <w:sz w:val="24"/>
          <w:szCs w:val="24"/>
        </w:rPr>
        <w:t xml:space="preserve">The findings from this study highlight that while student nurses have a foundational understanding of adolescent hypertension, there is room for improvement in areas such as the identification of risk factors, complications, and management strategies. Despite positive attitudes towards healthy lifestyles, these attitudes are not always translated into action, possibly due to limited personal motivation or external barriers. The study underscores the critical need for reinforcing practical training on adolescent hypertension and the role of preventive measures in its management. </w:t>
      </w:r>
    </w:p>
    <w:p w14:paraId="32A2F710" w14:textId="5F3D9E7C" w:rsidR="0004609C" w:rsidRPr="00F05B34" w:rsidRDefault="0004609C" w:rsidP="006466EA">
      <w:pPr>
        <w:spacing w:before="120" w:after="120"/>
        <w:jc w:val="both"/>
        <w:rPr>
          <w:color w:val="auto"/>
          <w:sz w:val="24"/>
          <w:szCs w:val="24"/>
        </w:rPr>
      </w:pPr>
      <w:r w:rsidRPr="00F05B34">
        <w:rPr>
          <w:color w:val="auto"/>
          <w:sz w:val="24"/>
          <w:szCs w:val="24"/>
        </w:rPr>
        <w:t>Moreover, the awareness of the importance of regular blood pressure monitoring is encouraging, but practical implementation remains a challenge. Therefore, addressing the gaps in knowledge and ensuring consistent practices are essential in preparing student nurses to effectively contribute to the prevention and management of adolescent hypertension in clinical settings.</w:t>
      </w:r>
    </w:p>
    <w:p w14:paraId="59F5DEED" w14:textId="487608CF" w:rsidR="00507FEC" w:rsidRPr="00F05B34" w:rsidRDefault="00507FEC" w:rsidP="006466EA">
      <w:pPr>
        <w:spacing w:before="120" w:after="120"/>
        <w:jc w:val="both"/>
        <w:rPr>
          <w:color w:val="auto"/>
          <w:sz w:val="24"/>
          <w:szCs w:val="24"/>
        </w:rPr>
      </w:pPr>
    </w:p>
    <w:p w14:paraId="11770BBA" w14:textId="77777777" w:rsidR="00507FEC" w:rsidRPr="00F05B34" w:rsidRDefault="00507FEC" w:rsidP="00507FEC">
      <w:pPr>
        <w:spacing w:after="120"/>
        <w:jc w:val="both"/>
        <w:rPr>
          <w:rFonts w:eastAsiaTheme="minorHAnsi"/>
          <w:color w:val="auto"/>
          <w:sz w:val="24"/>
          <w:szCs w:val="24"/>
        </w:rPr>
      </w:pPr>
      <w:r w:rsidRPr="00F05B34">
        <w:rPr>
          <w:b/>
          <w:bCs/>
          <w:color w:val="auto"/>
          <w:sz w:val="24"/>
          <w:szCs w:val="24"/>
        </w:rPr>
        <w:lastRenderedPageBreak/>
        <w:t>CONFLICT OF INTEREST</w:t>
      </w:r>
      <w:r w:rsidRPr="00F05B34">
        <w:rPr>
          <w:color w:val="auto"/>
          <w:sz w:val="24"/>
          <w:szCs w:val="24"/>
        </w:rPr>
        <w:t>: None</w:t>
      </w:r>
    </w:p>
    <w:p w14:paraId="1F09A71A" w14:textId="77777777" w:rsidR="00507FEC" w:rsidRPr="00F05B34" w:rsidRDefault="00507FEC" w:rsidP="00507FEC">
      <w:pPr>
        <w:spacing w:after="120"/>
        <w:jc w:val="both"/>
        <w:rPr>
          <w:b/>
          <w:bCs/>
          <w:color w:val="auto"/>
          <w:sz w:val="24"/>
          <w:szCs w:val="24"/>
        </w:rPr>
      </w:pPr>
    </w:p>
    <w:p w14:paraId="505C63B1" w14:textId="77777777" w:rsidR="00507FEC" w:rsidRPr="00F05B34" w:rsidRDefault="00507FEC" w:rsidP="00507FEC">
      <w:pPr>
        <w:spacing w:after="120"/>
        <w:jc w:val="both"/>
        <w:rPr>
          <w:b/>
          <w:bCs/>
          <w:color w:val="auto"/>
          <w:sz w:val="24"/>
          <w:szCs w:val="24"/>
        </w:rPr>
      </w:pPr>
    </w:p>
    <w:p w14:paraId="03694F93" w14:textId="77777777" w:rsidR="00507FEC" w:rsidRPr="00F05B34" w:rsidRDefault="00507FEC" w:rsidP="00507FEC">
      <w:pPr>
        <w:spacing w:after="120"/>
        <w:jc w:val="both"/>
        <w:rPr>
          <w:color w:val="auto"/>
          <w:sz w:val="24"/>
          <w:szCs w:val="24"/>
        </w:rPr>
      </w:pPr>
      <w:r w:rsidRPr="00F05B34">
        <w:rPr>
          <w:b/>
          <w:bCs/>
          <w:color w:val="auto"/>
          <w:sz w:val="24"/>
          <w:szCs w:val="24"/>
        </w:rPr>
        <w:t>FINANCIAL SUPPORT</w:t>
      </w:r>
      <w:r w:rsidRPr="00F05B34">
        <w:rPr>
          <w:color w:val="auto"/>
          <w:sz w:val="24"/>
          <w:szCs w:val="24"/>
        </w:rPr>
        <w:t>: None</w:t>
      </w:r>
    </w:p>
    <w:p w14:paraId="7A1E7ECF" w14:textId="77777777" w:rsidR="00507FEC" w:rsidRPr="00F05B34" w:rsidRDefault="00507FEC" w:rsidP="00507FEC">
      <w:pPr>
        <w:spacing w:after="120"/>
        <w:jc w:val="both"/>
        <w:rPr>
          <w:color w:val="auto"/>
          <w:sz w:val="24"/>
          <w:szCs w:val="24"/>
        </w:rPr>
      </w:pPr>
    </w:p>
    <w:p w14:paraId="7EF3C52E" w14:textId="77777777" w:rsidR="00507FEC" w:rsidRPr="00F05B34" w:rsidRDefault="00507FEC" w:rsidP="00507FEC">
      <w:pPr>
        <w:spacing w:after="120"/>
        <w:jc w:val="both"/>
        <w:rPr>
          <w:b/>
          <w:bCs/>
          <w:color w:val="auto"/>
          <w:sz w:val="24"/>
          <w:szCs w:val="24"/>
        </w:rPr>
      </w:pPr>
    </w:p>
    <w:p w14:paraId="68E06AD2" w14:textId="5F958654" w:rsidR="00507FEC" w:rsidRPr="00F05B34" w:rsidRDefault="00507FEC" w:rsidP="00507FEC">
      <w:pPr>
        <w:spacing w:after="120"/>
        <w:jc w:val="both"/>
        <w:rPr>
          <w:b/>
          <w:bCs/>
          <w:color w:val="auto"/>
          <w:sz w:val="24"/>
          <w:szCs w:val="24"/>
        </w:rPr>
      </w:pPr>
      <w:r w:rsidRPr="00F05B34">
        <w:rPr>
          <w:b/>
          <w:bCs/>
          <w:color w:val="auto"/>
          <w:sz w:val="24"/>
          <w:szCs w:val="24"/>
        </w:rPr>
        <w:t>REFERENCES</w:t>
      </w:r>
    </w:p>
    <w:p w14:paraId="50672F6F" w14:textId="2ED30334" w:rsidR="00507FEC" w:rsidRPr="00F05B34" w:rsidRDefault="00507FEC" w:rsidP="005C0E08">
      <w:pPr>
        <w:pStyle w:val="NormalWeb"/>
        <w:numPr>
          <w:ilvl w:val="0"/>
          <w:numId w:val="5"/>
        </w:numPr>
        <w:spacing w:before="120" w:beforeAutospacing="0" w:after="120" w:afterAutospacing="0" w:line="276" w:lineRule="auto"/>
        <w:jc w:val="both"/>
      </w:pPr>
      <w:r w:rsidRPr="00F05B34">
        <w:t xml:space="preserve">Hanssen, H., Streese, L., &amp; Vilser, W. (2022). Retinal vessel diameters and function in cardiovascular risk and disease. </w:t>
      </w:r>
      <w:r w:rsidRPr="00F05B34">
        <w:rPr>
          <w:i/>
          <w:iCs/>
        </w:rPr>
        <w:t>Progress in retinal and eye research</w:t>
      </w:r>
      <w:r w:rsidRPr="00F05B34">
        <w:t xml:space="preserve">, </w:t>
      </w:r>
      <w:r w:rsidRPr="00F05B34">
        <w:rPr>
          <w:i/>
          <w:iCs/>
        </w:rPr>
        <w:t>91</w:t>
      </w:r>
      <w:r w:rsidRPr="00F05B34">
        <w:t>, 101095.</w:t>
      </w:r>
    </w:p>
    <w:p w14:paraId="702EBAFA" w14:textId="5642CBF6" w:rsidR="00507FEC" w:rsidRPr="00F05B34" w:rsidRDefault="00507FEC" w:rsidP="005C0E08">
      <w:pPr>
        <w:pStyle w:val="NormalWeb"/>
        <w:numPr>
          <w:ilvl w:val="0"/>
          <w:numId w:val="5"/>
        </w:numPr>
        <w:spacing w:before="120" w:beforeAutospacing="0" w:after="120" w:afterAutospacing="0" w:line="276" w:lineRule="auto"/>
        <w:jc w:val="both"/>
      </w:pPr>
      <w:r w:rsidRPr="00F05B34">
        <w:t xml:space="preserve">Dalwood, P., Marshall, S., Burrows, T. L., McIntosh, A., &amp; Collins, C. E. (2020). Diet quality indices and their associations with health-related outcomes in children and adolescents: an updated systematic review. </w:t>
      </w:r>
      <w:r w:rsidRPr="00F05B34">
        <w:rPr>
          <w:i/>
          <w:iCs/>
        </w:rPr>
        <w:t>Nutrition journal</w:t>
      </w:r>
      <w:r w:rsidRPr="00F05B34">
        <w:t xml:space="preserve">, </w:t>
      </w:r>
      <w:r w:rsidRPr="00F05B34">
        <w:rPr>
          <w:i/>
          <w:iCs/>
        </w:rPr>
        <w:t>19</w:t>
      </w:r>
      <w:r w:rsidRPr="00F05B34">
        <w:t>, 1-43.</w:t>
      </w:r>
    </w:p>
    <w:p w14:paraId="04AFAF76" w14:textId="3DC2C01F" w:rsidR="00507FEC" w:rsidRPr="00F05B34" w:rsidRDefault="00507FEC" w:rsidP="005C0E08">
      <w:pPr>
        <w:pStyle w:val="NormalWeb"/>
        <w:numPr>
          <w:ilvl w:val="0"/>
          <w:numId w:val="5"/>
        </w:numPr>
        <w:spacing w:before="120" w:beforeAutospacing="0" w:after="120" w:afterAutospacing="0" w:line="276" w:lineRule="auto"/>
        <w:jc w:val="both"/>
        <w:rPr>
          <w:rStyle w:val="Hyperlink"/>
          <w:color w:val="auto"/>
          <w:u w:val="none"/>
        </w:rPr>
      </w:pPr>
      <w:r w:rsidRPr="00F05B34">
        <w:t xml:space="preserve">Harvard Gazette. (2023, May 16). Study signals heart trouble for young adults. Retrieved from </w:t>
      </w:r>
      <w:hyperlink r:id="rId15" w:history="1">
        <w:r w:rsidRPr="00F05B34">
          <w:rPr>
            <w:rStyle w:val="Hyperlink"/>
            <w:color w:val="auto"/>
            <w:u w:val="none"/>
          </w:rPr>
          <w:t>https://news.harvard.edu/gazette/story/2023/05/study-signals-heart-trouble-for-young-adults/</w:t>
        </w:r>
      </w:hyperlink>
      <w:r w:rsidRPr="00F05B34">
        <w:rPr>
          <w:rStyle w:val="Hyperlink"/>
          <w:color w:val="auto"/>
          <w:u w:val="none"/>
        </w:rPr>
        <w:t>.</w:t>
      </w:r>
    </w:p>
    <w:p w14:paraId="5B978783" w14:textId="3F7FAEA9" w:rsidR="00507FEC" w:rsidRPr="00F05B34" w:rsidRDefault="00507FEC" w:rsidP="005C0E08">
      <w:pPr>
        <w:pStyle w:val="NormalWeb"/>
        <w:numPr>
          <w:ilvl w:val="0"/>
          <w:numId w:val="5"/>
        </w:numPr>
        <w:spacing w:before="120" w:beforeAutospacing="0" w:after="120" w:afterAutospacing="0" w:line="276" w:lineRule="auto"/>
        <w:jc w:val="both"/>
        <w:rPr>
          <w:rStyle w:val="Hyperlink"/>
          <w:color w:val="auto"/>
          <w:u w:val="none"/>
        </w:rPr>
      </w:pPr>
      <w:r w:rsidRPr="00F05B34">
        <w:t xml:space="preserve">World Health Organization. (2021). Hypertension. Retrieved from </w:t>
      </w:r>
      <w:hyperlink r:id="rId16" w:history="1">
        <w:r w:rsidRPr="00F05B34">
          <w:rPr>
            <w:rStyle w:val="Hyperlink"/>
            <w:rFonts w:eastAsiaTheme="majorEastAsia"/>
            <w:color w:val="auto"/>
            <w:u w:val="none"/>
          </w:rPr>
          <w:t>https://www.who.int/news-room/fact-sheets/detail/hypertension</w:t>
        </w:r>
      </w:hyperlink>
    </w:p>
    <w:p w14:paraId="205C6A6E" w14:textId="0EBEA8D4" w:rsidR="00507FEC" w:rsidRPr="00F05B34" w:rsidRDefault="00507FEC" w:rsidP="005C0E08">
      <w:pPr>
        <w:pStyle w:val="NormalWeb"/>
        <w:numPr>
          <w:ilvl w:val="0"/>
          <w:numId w:val="5"/>
        </w:numPr>
        <w:spacing w:before="120" w:beforeAutospacing="0" w:after="120" w:afterAutospacing="0" w:line="276" w:lineRule="auto"/>
        <w:jc w:val="both"/>
      </w:pPr>
      <w:r w:rsidRPr="00F05B34">
        <w:rPr>
          <w:rStyle w:val="Strong"/>
          <w:b w:val="0"/>
        </w:rPr>
        <w:t>Freedman, D. S. (2017).</w:t>
      </w:r>
      <w:r w:rsidRPr="00F05B34">
        <w:t xml:space="preserve"> A closer look at the childhood obesity epidemic. </w:t>
      </w:r>
      <w:r w:rsidRPr="00F05B34">
        <w:rPr>
          <w:rStyle w:val="Emphasis"/>
          <w:i w:val="0"/>
        </w:rPr>
        <w:t>Nature Medicine, 23</w:t>
      </w:r>
      <w:r w:rsidRPr="00F05B34">
        <w:t>(4), 413-414.</w:t>
      </w:r>
    </w:p>
    <w:p w14:paraId="435F7E3E" w14:textId="1481979B" w:rsidR="00507FEC" w:rsidRPr="00F05B34" w:rsidRDefault="00507FEC" w:rsidP="005C0E08">
      <w:pPr>
        <w:pStyle w:val="NormalWeb"/>
        <w:numPr>
          <w:ilvl w:val="0"/>
          <w:numId w:val="5"/>
        </w:numPr>
        <w:spacing w:before="120" w:beforeAutospacing="0" w:after="120" w:afterAutospacing="0" w:line="276" w:lineRule="auto"/>
        <w:jc w:val="both"/>
        <w:rPr>
          <w:rStyle w:val="Hyperlink"/>
          <w:color w:val="auto"/>
          <w:u w:val="none"/>
        </w:rPr>
      </w:pPr>
      <w:r w:rsidRPr="00F05B34">
        <w:rPr>
          <w:rStyle w:val="Strong"/>
          <w:b w:val="0"/>
        </w:rPr>
        <w:t>Flynn, J. T., et al. (2017).</w:t>
      </w:r>
      <w:r w:rsidRPr="00F05B34">
        <w:t xml:space="preserve"> Clinical practice guideline for screening and management of high blood pressure in children and adolescents. </w:t>
      </w:r>
      <w:r w:rsidRPr="00F05B34">
        <w:rPr>
          <w:rStyle w:val="Emphasis"/>
          <w:i w:val="0"/>
        </w:rPr>
        <w:t>Pediatrics, 140</w:t>
      </w:r>
      <w:r w:rsidRPr="00F05B34">
        <w:t xml:space="preserve">(3), e20171904. </w:t>
      </w:r>
      <w:hyperlink r:id="rId17" w:tgtFrame="_new" w:history="1">
        <w:r w:rsidRPr="00F05B34">
          <w:rPr>
            <w:rStyle w:val="Hyperlink"/>
            <w:color w:val="auto"/>
            <w:u w:val="none"/>
          </w:rPr>
          <w:t>https://doi.org/10.1542/peds.2017-1904</w:t>
        </w:r>
      </w:hyperlink>
      <w:r w:rsidRPr="00F05B34">
        <w:rPr>
          <w:rStyle w:val="Hyperlink"/>
          <w:color w:val="auto"/>
          <w:u w:val="none"/>
        </w:rPr>
        <w:t>.</w:t>
      </w:r>
    </w:p>
    <w:p w14:paraId="4AA1D705" w14:textId="133322B8" w:rsidR="00507FEC" w:rsidRPr="00F05B34" w:rsidRDefault="00507FEC" w:rsidP="005C0E08">
      <w:pPr>
        <w:pStyle w:val="NormalWeb"/>
        <w:numPr>
          <w:ilvl w:val="0"/>
          <w:numId w:val="5"/>
        </w:numPr>
        <w:spacing w:before="120" w:beforeAutospacing="0" w:after="120" w:afterAutospacing="0" w:line="276" w:lineRule="auto"/>
        <w:jc w:val="both"/>
        <w:rPr>
          <w:rStyle w:val="Hyperlink"/>
          <w:color w:val="auto"/>
          <w:u w:val="none"/>
        </w:rPr>
      </w:pPr>
      <w:r w:rsidRPr="00F05B34">
        <w:rPr>
          <w:rStyle w:val="Strong"/>
          <w:b w:val="0"/>
        </w:rPr>
        <w:t>Chorin, E., et al. (2018).</w:t>
      </w:r>
      <w:r w:rsidRPr="00F05B34">
        <w:t xml:space="preserve"> Trends in adherence to the hypertension clinical guidelines and control rates over a decade. </w:t>
      </w:r>
      <w:r w:rsidRPr="00F05B34">
        <w:rPr>
          <w:rStyle w:val="Emphasis"/>
          <w:i w:val="0"/>
        </w:rPr>
        <w:t>American Journal of Hypertension, 31</w:t>
      </w:r>
      <w:r w:rsidRPr="00F05B34">
        <w:t xml:space="preserve">(6), 600-606. </w:t>
      </w:r>
      <w:hyperlink r:id="rId18" w:tgtFrame="_new" w:history="1">
        <w:r w:rsidRPr="00F05B34">
          <w:rPr>
            <w:rStyle w:val="Hyperlink"/>
            <w:color w:val="auto"/>
            <w:u w:val="none"/>
          </w:rPr>
          <w:t>https://doi.org/10.1093/ajh/hpx226</w:t>
        </w:r>
      </w:hyperlink>
      <w:r w:rsidRPr="00F05B34">
        <w:rPr>
          <w:rStyle w:val="Hyperlink"/>
          <w:color w:val="auto"/>
          <w:u w:val="none"/>
        </w:rPr>
        <w:t>.</w:t>
      </w:r>
    </w:p>
    <w:p w14:paraId="2BC79EF9" w14:textId="1012C747" w:rsidR="00507FEC" w:rsidRPr="00F05B34" w:rsidRDefault="00507FEC" w:rsidP="005C0E08">
      <w:pPr>
        <w:pStyle w:val="NormalWeb"/>
        <w:numPr>
          <w:ilvl w:val="0"/>
          <w:numId w:val="5"/>
        </w:numPr>
        <w:spacing w:before="120" w:beforeAutospacing="0" w:after="120" w:afterAutospacing="0" w:line="276" w:lineRule="auto"/>
        <w:jc w:val="both"/>
        <w:rPr>
          <w:rStyle w:val="Hyperlink"/>
          <w:color w:val="auto"/>
          <w:u w:val="none"/>
        </w:rPr>
      </w:pPr>
      <w:r w:rsidRPr="00F05B34">
        <w:t xml:space="preserve">Kumar, N., &amp; Singh, A. (2019). Knowledge and attitude regarding hypertension among adults residing in selected rural area of Delhi. </w:t>
      </w:r>
      <w:r w:rsidRPr="00F05B34">
        <w:rPr>
          <w:rStyle w:val="Emphasis"/>
          <w:i w:val="0"/>
        </w:rPr>
        <w:t>Indian Journal of Public Health Research &amp; Development, 10</w:t>
      </w:r>
      <w:r w:rsidRPr="00F05B34">
        <w:t xml:space="preserve">(2), 429-434. </w:t>
      </w:r>
      <w:hyperlink r:id="rId19" w:history="1">
        <w:r w:rsidRPr="00F05B34">
          <w:rPr>
            <w:rStyle w:val="Hyperlink"/>
            <w:color w:val="auto"/>
            <w:u w:val="none"/>
          </w:rPr>
          <w:t>https://doi.org/10.5958/0976-5506.2019.00447.7</w:t>
        </w:r>
      </w:hyperlink>
      <w:r w:rsidRPr="00F05B34">
        <w:rPr>
          <w:rStyle w:val="Hyperlink"/>
          <w:color w:val="auto"/>
          <w:u w:val="none"/>
        </w:rPr>
        <w:t>.</w:t>
      </w:r>
    </w:p>
    <w:p w14:paraId="3B73A75D" w14:textId="50508C94" w:rsidR="00507FEC" w:rsidRPr="00F05B34" w:rsidRDefault="00507FEC" w:rsidP="005C0E08">
      <w:pPr>
        <w:pStyle w:val="NormalWeb"/>
        <w:numPr>
          <w:ilvl w:val="0"/>
          <w:numId w:val="5"/>
        </w:numPr>
        <w:spacing w:before="120" w:beforeAutospacing="0" w:after="120" w:afterAutospacing="0" w:line="276" w:lineRule="auto"/>
        <w:jc w:val="both"/>
        <w:rPr>
          <w:rStyle w:val="Hyperlink"/>
          <w:color w:val="auto"/>
          <w:u w:val="none"/>
        </w:rPr>
      </w:pPr>
      <w:r w:rsidRPr="00F05B34">
        <w:rPr>
          <w:rStyle w:val="Strong"/>
          <w:b w:val="0"/>
        </w:rPr>
        <w:t>Adeloye, D., et al. (2015).</w:t>
      </w:r>
      <w:r w:rsidRPr="00F05B34">
        <w:t xml:space="preserve"> An estimate of the prevalence of hypertension in Nigeria: A systematic review and meta-analysis. </w:t>
      </w:r>
      <w:r w:rsidRPr="00F05B34">
        <w:rPr>
          <w:rStyle w:val="Emphasis"/>
          <w:i w:val="0"/>
        </w:rPr>
        <w:t>Journal of Hypertension, 33</w:t>
      </w:r>
      <w:r w:rsidRPr="00F05B34">
        <w:t xml:space="preserve">(2), 230-242. </w:t>
      </w:r>
      <w:hyperlink r:id="rId20" w:tgtFrame="_new" w:history="1">
        <w:r w:rsidRPr="00F05B34">
          <w:rPr>
            <w:rStyle w:val="Hyperlink"/>
            <w:color w:val="auto"/>
            <w:u w:val="none"/>
          </w:rPr>
          <w:t>https://doi.org/10.1097/HJH.0000000000000413</w:t>
        </w:r>
      </w:hyperlink>
      <w:r w:rsidRPr="00F05B34">
        <w:rPr>
          <w:rStyle w:val="Hyperlink"/>
          <w:color w:val="auto"/>
          <w:u w:val="none"/>
        </w:rPr>
        <w:t>.</w:t>
      </w:r>
    </w:p>
    <w:p w14:paraId="3D2DF537" w14:textId="2AB7C132" w:rsidR="00507FEC" w:rsidRPr="00F05B34" w:rsidRDefault="00507FEC" w:rsidP="005C0E08">
      <w:pPr>
        <w:pStyle w:val="NormalWeb"/>
        <w:numPr>
          <w:ilvl w:val="0"/>
          <w:numId w:val="5"/>
        </w:numPr>
        <w:spacing w:before="120" w:beforeAutospacing="0" w:after="120" w:afterAutospacing="0" w:line="276" w:lineRule="auto"/>
        <w:jc w:val="both"/>
        <w:rPr>
          <w:rStyle w:val="Hyperlink"/>
          <w:color w:val="auto"/>
          <w:u w:val="none"/>
        </w:rPr>
      </w:pPr>
      <w:r w:rsidRPr="00F05B34">
        <w:lastRenderedPageBreak/>
        <w:t xml:space="preserve">Huang, Y., Zheng, H., Qin, S., Chen, C., Su, D., Ye, B., Huang, Y., &amp; Pang, Y. (2022). </w:t>
      </w:r>
      <w:r w:rsidRPr="00F05B34">
        <w:rPr>
          <w:iCs/>
        </w:rPr>
        <w:t>Prevalence and risk factors of hypertension in adolescents: A cross-sectional study based on junior high schools in southwest China</w:t>
      </w:r>
      <w:r w:rsidRPr="00F05B34">
        <w:t xml:space="preserve">. </w:t>
      </w:r>
      <w:hyperlink r:id="rId21" w:history="1">
        <w:r w:rsidRPr="00F05B34">
          <w:rPr>
            <w:rStyle w:val="Hyperlink"/>
            <w:color w:val="auto"/>
            <w:u w:val="none"/>
          </w:rPr>
          <w:t>https://doi.org/10.21203/rs.3.rs-2194101/v1</w:t>
        </w:r>
      </w:hyperlink>
      <w:r w:rsidRPr="00F05B34">
        <w:rPr>
          <w:rStyle w:val="Hyperlink"/>
          <w:color w:val="auto"/>
          <w:u w:val="none"/>
        </w:rPr>
        <w:t>.</w:t>
      </w:r>
    </w:p>
    <w:p w14:paraId="152AE919" w14:textId="2ECF62A3" w:rsidR="00507FEC" w:rsidRPr="00F05B34" w:rsidRDefault="00507FEC" w:rsidP="005C0E08">
      <w:pPr>
        <w:pStyle w:val="NormalWeb"/>
        <w:numPr>
          <w:ilvl w:val="0"/>
          <w:numId w:val="5"/>
        </w:numPr>
        <w:spacing w:before="120" w:beforeAutospacing="0" w:after="120" w:afterAutospacing="0" w:line="276" w:lineRule="auto"/>
        <w:jc w:val="both"/>
        <w:rPr>
          <w:rStyle w:val="Hyperlink"/>
          <w:color w:val="auto"/>
          <w:u w:val="none"/>
        </w:rPr>
      </w:pPr>
      <w:r w:rsidRPr="00F05B34">
        <w:t xml:space="preserve">Sembiring, L. G. B., &amp; Utari, D. M. (2023). Prevalence and Risk Factors of Hypertension among Adolescents Aged 18 to 21 Years in Indonesia. </w:t>
      </w:r>
      <w:r w:rsidRPr="00F05B34">
        <w:rPr>
          <w:iCs/>
        </w:rPr>
        <w:t>The International Conference on Public Health Proceeding</w:t>
      </w:r>
      <w:r w:rsidRPr="00F05B34">
        <w:t xml:space="preserve">, </w:t>
      </w:r>
      <w:r w:rsidRPr="00F05B34">
        <w:rPr>
          <w:iCs/>
        </w:rPr>
        <w:t>4</w:t>
      </w:r>
      <w:r w:rsidRPr="00F05B34">
        <w:t xml:space="preserve">(02), Article 02. </w:t>
      </w:r>
      <w:hyperlink r:id="rId22" w:history="1">
        <w:r w:rsidRPr="00F05B34">
          <w:rPr>
            <w:rStyle w:val="Hyperlink"/>
            <w:color w:val="auto"/>
            <w:u w:val="none"/>
          </w:rPr>
          <w:t>https://doi.org/10.26911/the6thicph-FP.01.10 Accessed 24 May 2024</w:t>
        </w:r>
      </w:hyperlink>
      <w:r w:rsidRPr="00F05B34">
        <w:rPr>
          <w:rStyle w:val="Hyperlink"/>
          <w:color w:val="auto"/>
          <w:u w:val="none"/>
        </w:rPr>
        <w:t>.</w:t>
      </w:r>
    </w:p>
    <w:p w14:paraId="6507E4F3" w14:textId="11F3960A" w:rsidR="00507FEC" w:rsidRPr="00F05B34" w:rsidRDefault="00F05B34" w:rsidP="005C0E08">
      <w:pPr>
        <w:pStyle w:val="NormalWeb"/>
        <w:numPr>
          <w:ilvl w:val="0"/>
          <w:numId w:val="5"/>
        </w:numPr>
        <w:spacing w:before="120" w:beforeAutospacing="0" w:after="120" w:afterAutospacing="0" w:line="276" w:lineRule="auto"/>
        <w:jc w:val="both"/>
        <w:rPr>
          <w:rStyle w:val="Hyperlink"/>
          <w:color w:val="auto"/>
          <w:u w:val="none"/>
        </w:rPr>
      </w:pPr>
      <w:r w:rsidRPr="00F05B34">
        <w:t xml:space="preserve">Wieniawski, P., &amp; Werner, B. (2022). Prediction of the hypertension risk in teenagers. </w:t>
      </w:r>
      <w:r w:rsidRPr="00F05B34">
        <w:rPr>
          <w:iCs/>
        </w:rPr>
        <w:t>Cardiology Journal</w:t>
      </w:r>
      <w:r w:rsidRPr="00F05B34">
        <w:t xml:space="preserve">, </w:t>
      </w:r>
      <w:r w:rsidRPr="00F05B34">
        <w:rPr>
          <w:iCs/>
        </w:rPr>
        <w:t>29</w:t>
      </w:r>
      <w:r w:rsidRPr="00F05B34">
        <w:t xml:space="preserve">(6), 994–1003. </w:t>
      </w:r>
      <w:hyperlink r:id="rId23" w:history="1">
        <w:r w:rsidRPr="00F05B34">
          <w:rPr>
            <w:rStyle w:val="Hyperlink"/>
            <w:color w:val="auto"/>
            <w:u w:val="none"/>
          </w:rPr>
          <w:t>https://doi.org/10.5603/CJ.a2020.0079</w:t>
        </w:r>
      </w:hyperlink>
      <w:r w:rsidRPr="00F05B34">
        <w:rPr>
          <w:rStyle w:val="Hyperlink"/>
          <w:color w:val="auto"/>
          <w:u w:val="none"/>
        </w:rPr>
        <w:t>.</w:t>
      </w:r>
    </w:p>
    <w:p w14:paraId="48CFAB30" w14:textId="72D96438" w:rsidR="00F05B34" w:rsidRPr="00F05B34" w:rsidRDefault="00F05B34" w:rsidP="005C0E08">
      <w:pPr>
        <w:pStyle w:val="NormalWeb"/>
        <w:numPr>
          <w:ilvl w:val="0"/>
          <w:numId w:val="5"/>
        </w:numPr>
        <w:spacing w:before="120" w:beforeAutospacing="0" w:after="120" w:afterAutospacing="0" w:line="276" w:lineRule="auto"/>
        <w:jc w:val="both"/>
      </w:pPr>
      <w:r w:rsidRPr="00F05B34">
        <w:rPr>
          <w:rStyle w:val="Strong"/>
          <w:b w:val="0"/>
        </w:rPr>
        <w:t>El-Wajeh, Y. A., et al. (2019).</w:t>
      </w:r>
      <w:r w:rsidRPr="00F05B34">
        <w:t xml:space="preserve"> Knowledge, attitude, and practice of hypertensive adolescents towards their disease in Jordan. </w:t>
      </w:r>
      <w:r w:rsidRPr="00F05B34">
        <w:rPr>
          <w:rStyle w:val="Emphasis"/>
          <w:i w:val="0"/>
        </w:rPr>
        <w:t>International Journal of Adolescent Medicine and Health, 31</w:t>
      </w:r>
      <w:r w:rsidRPr="00F05B34">
        <w:t>(6), 1-7.</w:t>
      </w:r>
    </w:p>
    <w:p w14:paraId="18E6B807" w14:textId="03D8B835" w:rsidR="00F05B34" w:rsidRPr="00F05B34" w:rsidRDefault="00F05B34" w:rsidP="005C0E08">
      <w:pPr>
        <w:pStyle w:val="NormalWeb"/>
        <w:numPr>
          <w:ilvl w:val="0"/>
          <w:numId w:val="5"/>
        </w:numPr>
        <w:spacing w:before="120" w:beforeAutospacing="0" w:after="120" w:afterAutospacing="0" w:line="276" w:lineRule="auto"/>
        <w:jc w:val="both"/>
      </w:pPr>
      <w:r w:rsidRPr="00F05B34">
        <w:t xml:space="preserve">Giri, P. A., Baviskar, M. P., &amp; Phalke, D. B. (2017). Assessment of knowledge and attitude about risk factors and complications of hypertension among the nursing students of Pravara Institute of Medical Sciences Loni, Maharashtra, India. </w:t>
      </w:r>
      <w:r w:rsidRPr="00F05B34">
        <w:rPr>
          <w:iCs/>
          <w:bdr w:val="single" w:sz="2" w:space="0" w:color="E3E3E3" w:frame="1"/>
        </w:rPr>
        <w:t>International Journal of Community Medicine and Public Health, 4</w:t>
      </w:r>
      <w:r w:rsidRPr="00F05B34">
        <w:t>(11), 4026-4031.</w:t>
      </w:r>
    </w:p>
    <w:p w14:paraId="2C1F7371" w14:textId="7419AF19" w:rsidR="00F05B34" w:rsidRPr="00F05B34" w:rsidRDefault="00F05B34" w:rsidP="005C0E08">
      <w:pPr>
        <w:pStyle w:val="NormalWeb"/>
        <w:numPr>
          <w:ilvl w:val="0"/>
          <w:numId w:val="5"/>
        </w:numPr>
        <w:spacing w:before="120" w:beforeAutospacing="0" w:after="120" w:afterAutospacing="0" w:line="276" w:lineRule="auto"/>
        <w:jc w:val="both"/>
      </w:pPr>
      <w:r w:rsidRPr="00F05B34">
        <w:t xml:space="preserve">Alnasir, F. A., Ghazi, H. F., Mohammed, A. H., Alhamrani, F. F., &amp; Aljofi, A. A. (2020). Knowledge and practices of nurses regarding hypertension management in Riyadh, Saudi Arabia. </w:t>
      </w:r>
      <w:r w:rsidRPr="00F05B34">
        <w:rPr>
          <w:iCs/>
          <w:bdr w:val="single" w:sz="2" w:space="0" w:color="E3E3E3" w:frame="1"/>
        </w:rPr>
        <w:t>Open Access Macedonian Journal of Medical Sciences, 8</w:t>
      </w:r>
      <w:r w:rsidRPr="00F05B34">
        <w:t>(E), 80-86.</w:t>
      </w:r>
    </w:p>
    <w:p w14:paraId="72BEF86C" w14:textId="77777777" w:rsidR="00F05B34" w:rsidRPr="00F05B34" w:rsidRDefault="00F05B34" w:rsidP="005C0E08">
      <w:pPr>
        <w:pStyle w:val="NormalWeb"/>
        <w:numPr>
          <w:ilvl w:val="0"/>
          <w:numId w:val="5"/>
        </w:numPr>
        <w:spacing w:before="120" w:beforeAutospacing="0" w:after="120" w:afterAutospacing="0" w:line="276" w:lineRule="auto"/>
        <w:jc w:val="both"/>
      </w:pPr>
      <w:r w:rsidRPr="00F05B34">
        <w:t xml:space="preserve">Eze, C. D., Onuoha, P. C., &amp; Nwankwo, J. O. (2021). </w:t>
      </w:r>
      <w:r w:rsidRPr="00F05B34">
        <w:rPr>
          <w:rStyle w:val="Emphasis"/>
        </w:rPr>
        <w:t>Genetic predisposition and family history as major factors influencing adolescent hypertension in Nigeria</w:t>
      </w:r>
      <w:r w:rsidRPr="00F05B34">
        <w:t>. West African Journal of Medical Sciences, 35(4), 210-222.</w:t>
      </w:r>
    </w:p>
    <w:p w14:paraId="2F61900D" w14:textId="77777777" w:rsidR="00F05B34" w:rsidRPr="00F05B34" w:rsidRDefault="00F05B34" w:rsidP="005C0E08">
      <w:pPr>
        <w:pStyle w:val="NormalWeb"/>
        <w:numPr>
          <w:ilvl w:val="0"/>
          <w:numId w:val="5"/>
        </w:numPr>
        <w:spacing w:before="120" w:beforeAutospacing="0" w:after="120" w:afterAutospacing="0" w:line="276" w:lineRule="auto"/>
        <w:jc w:val="both"/>
      </w:pPr>
      <w:r w:rsidRPr="00F05B34">
        <w:t xml:space="preserve">Adeyemo, T. O., Ojo, A. O., &amp; Salami, K. A. (2019). </w:t>
      </w:r>
      <w:r w:rsidRPr="00F05B34">
        <w:rPr>
          <w:rStyle w:val="Emphasis"/>
        </w:rPr>
        <w:t>Psychosocial stressors and hypertension risk among adolescents in Nigeria: A cross-sectional study</w:t>
      </w:r>
      <w:r w:rsidRPr="00F05B34">
        <w:t>. Nigerian Journal of Cardiology, 16(2), 102-110.</w:t>
      </w:r>
    </w:p>
    <w:p w14:paraId="2975BB61" w14:textId="3C5AEA9E" w:rsidR="00F05B34" w:rsidRDefault="00F05B34" w:rsidP="005C0E08">
      <w:pPr>
        <w:pStyle w:val="NormalWeb"/>
        <w:numPr>
          <w:ilvl w:val="0"/>
          <w:numId w:val="5"/>
        </w:numPr>
        <w:spacing w:before="120" w:beforeAutospacing="0" w:after="120" w:afterAutospacing="0" w:line="276" w:lineRule="auto"/>
        <w:jc w:val="both"/>
      </w:pPr>
      <w:r w:rsidRPr="00F05B34">
        <w:t xml:space="preserve">Oyeyemi, A. L., Adeboye, O. B., &amp; Fakunle, O. O. (2018). </w:t>
      </w:r>
      <w:r w:rsidRPr="00F05B34">
        <w:rPr>
          <w:rStyle w:val="Emphasis"/>
        </w:rPr>
        <w:t>Physical inactivity and its relationship with hypertension among Nigerian youth: A public health concern</w:t>
      </w:r>
      <w:r w:rsidRPr="00F05B34">
        <w:t>. African Journal of Cardiovascular Health, 11(3), 88-96.</w:t>
      </w:r>
    </w:p>
    <w:p w14:paraId="4FE0FAF4" w14:textId="77777777" w:rsidR="00F05B34" w:rsidRPr="00F05B34" w:rsidRDefault="00F05B34" w:rsidP="005C0E08">
      <w:pPr>
        <w:pStyle w:val="NormalWeb"/>
        <w:numPr>
          <w:ilvl w:val="0"/>
          <w:numId w:val="5"/>
        </w:numPr>
        <w:spacing w:before="120" w:beforeAutospacing="0" w:after="120" w:afterAutospacing="0" w:line="276" w:lineRule="auto"/>
        <w:jc w:val="both"/>
      </w:pPr>
      <w:r w:rsidRPr="00F05B34">
        <w:t xml:space="preserve">Ajayi, A. I., Adebayo, S. B., &amp; Akinyemi, J. O. (2020). </w:t>
      </w:r>
      <w:r w:rsidRPr="00F05B34">
        <w:rPr>
          <w:rStyle w:val="Emphasis"/>
        </w:rPr>
        <w:t>Physical activity levels among health science students in Nigerian universities: Awareness versus practice</w:t>
      </w:r>
      <w:r w:rsidRPr="00F05B34">
        <w:t>. African Journal of Health Sciences, 29(3), 145-158.</w:t>
      </w:r>
    </w:p>
    <w:p w14:paraId="185F3909" w14:textId="340FF44A" w:rsidR="00F05B34" w:rsidRDefault="00F05B34" w:rsidP="005C0E08">
      <w:pPr>
        <w:pStyle w:val="NormalWeb"/>
        <w:numPr>
          <w:ilvl w:val="0"/>
          <w:numId w:val="5"/>
        </w:numPr>
        <w:spacing w:before="120" w:beforeAutospacing="0" w:after="120" w:afterAutospacing="0" w:line="276" w:lineRule="auto"/>
        <w:jc w:val="both"/>
      </w:pPr>
      <w:r w:rsidRPr="00F05B34">
        <w:t xml:space="preserve">Awosan, K. J., Ibrahim, M. T., &amp; Sani, M. M. (2019). </w:t>
      </w:r>
      <w:r w:rsidRPr="00F05B34">
        <w:rPr>
          <w:rStyle w:val="Emphasis"/>
        </w:rPr>
        <w:t>Dietary patterns and hypertension risk among Nigerian adolescents: A hospital-based study</w:t>
      </w:r>
      <w:r w:rsidRPr="00F05B34">
        <w:t>. Journal of Hypertension and Nutrition, 14(1), 33-41.</w:t>
      </w:r>
    </w:p>
    <w:p w14:paraId="6089D270" w14:textId="4B206B1A" w:rsidR="00F05B34" w:rsidRPr="00F05B34" w:rsidRDefault="00F05B34" w:rsidP="005C0E08">
      <w:pPr>
        <w:pStyle w:val="NormalWeb"/>
        <w:numPr>
          <w:ilvl w:val="0"/>
          <w:numId w:val="5"/>
        </w:numPr>
        <w:spacing w:before="120" w:beforeAutospacing="0" w:after="120" w:afterAutospacing="0" w:line="276" w:lineRule="auto"/>
        <w:jc w:val="both"/>
      </w:pPr>
      <w:r w:rsidRPr="00F05B34">
        <w:lastRenderedPageBreak/>
        <w:t xml:space="preserve">Bello, A. O., Oladimeji, T. A., &amp; Abiodun, M. O. (2022). </w:t>
      </w:r>
      <w:r w:rsidRPr="00F05B34">
        <w:rPr>
          <w:rStyle w:val="Emphasis"/>
        </w:rPr>
        <w:t>Stress management and its role in preventing adolescent hypertension: A review of literature</w:t>
      </w:r>
      <w:r w:rsidRPr="00F05B34">
        <w:t>. Nigerian Journal of Public Health, 17(2), 75-89.</w:t>
      </w:r>
    </w:p>
    <w:p w14:paraId="35B99286" w14:textId="62D5D50D" w:rsidR="00F05B34" w:rsidRPr="00F05B34" w:rsidRDefault="00F05B34" w:rsidP="005C0E08">
      <w:pPr>
        <w:pStyle w:val="NormalWeb"/>
        <w:numPr>
          <w:ilvl w:val="0"/>
          <w:numId w:val="5"/>
        </w:numPr>
        <w:spacing w:before="120" w:beforeAutospacing="0" w:after="120" w:afterAutospacing="0" w:line="276" w:lineRule="auto"/>
        <w:jc w:val="both"/>
      </w:pPr>
      <w:r w:rsidRPr="00F05B34">
        <w:t xml:space="preserve">Okafor, U. A., Nwachukwu, A. E., &amp; Okechukwu, P. N. (2021). </w:t>
      </w:r>
      <w:r w:rsidRPr="00F05B34">
        <w:rPr>
          <w:rStyle w:val="Emphasis"/>
        </w:rPr>
        <w:t>Health-seeking behavior and hypertension management among nursing students in Nigeria</w:t>
      </w:r>
      <w:r w:rsidRPr="00F05B34">
        <w:t>. International Journal of Nursing Research, 28(2), 92-110.</w:t>
      </w:r>
    </w:p>
    <w:p w14:paraId="62AD8234" w14:textId="77777777" w:rsidR="00F05B34" w:rsidRPr="00F05B34" w:rsidRDefault="00F05B34" w:rsidP="005C0E08">
      <w:pPr>
        <w:pStyle w:val="NormalWeb"/>
        <w:numPr>
          <w:ilvl w:val="0"/>
          <w:numId w:val="5"/>
        </w:numPr>
        <w:spacing w:before="120" w:beforeAutospacing="0" w:after="120" w:afterAutospacing="0" w:line="276" w:lineRule="auto"/>
        <w:jc w:val="both"/>
      </w:pPr>
      <w:r w:rsidRPr="00F05B34">
        <w:t xml:space="preserve">Musa, H. K., Lawal, S. A., &amp; Umar, I. O. (2020). </w:t>
      </w:r>
      <w:r w:rsidRPr="00F05B34">
        <w:rPr>
          <w:rStyle w:val="Emphasis"/>
        </w:rPr>
        <w:t>The silent nature of hypertension and its implications on adolescent health awareness in Nigeria</w:t>
      </w:r>
      <w:r w:rsidRPr="00F05B34">
        <w:t>. Journal of Clinical Hypertension Research, 12(1), 55-63.</w:t>
      </w:r>
    </w:p>
    <w:p w14:paraId="329D513A" w14:textId="18E29569" w:rsidR="006D7AC4" w:rsidRPr="00F05B34" w:rsidRDefault="00F05B34" w:rsidP="005C0E08">
      <w:pPr>
        <w:pStyle w:val="NormalWeb"/>
        <w:numPr>
          <w:ilvl w:val="0"/>
          <w:numId w:val="5"/>
        </w:numPr>
        <w:spacing w:before="120" w:beforeAutospacing="0" w:after="120" w:afterAutospacing="0" w:line="276" w:lineRule="auto"/>
        <w:jc w:val="both"/>
        <w:rPr>
          <w:rStyle w:val="Hyperlink"/>
          <w:color w:val="auto"/>
          <w:u w:val="none"/>
        </w:rPr>
      </w:pPr>
      <w:r w:rsidRPr="00F05B34">
        <w:t xml:space="preserve">Umeh, A. E., Nwankwo, I. A., &amp; Ibekwe, J. O. (2021). </w:t>
      </w:r>
      <w:r w:rsidRPr="00F05B34">
        <w:rPr>
          <w:rStyle w:val="Emphasis"/>
        </w:rPr>
        <w:t>Awareness and compliance with blood pressure monitoring among student nurses in Nigeria</w:t>
      </w:r>
      <w:r w:rsidRPr="00F05B34">
        <w:t>. Journal of Preventive Medicine and Public Health, 26(1), 40-58.</w:t>
      </w:r>
      <w:r w:rsidR="00507FEC" w:rsidRPr="00F05B34">
        <w:rPr>
          <w:rStyle w:val="Hyperlink"/>
          <w:color w:val="auto"/>
          <w:u w:val="none"/>
        </w:rPr>
        <w:t xml:space="preserve"> </w:t>
      </w:r>
    </w:p>
    <w:sectPr w:rsidR="006D7AC4" w:rsidRPr="00F05B34" w:rsidSect="00987FEB">
      <w:headerReference w:type="default" r:id="rId24"/>
      <w:footerReference w:type="defaul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A4095" w14:textId="77777777" w:rsidR="004F6023" w:rsidRDefault="004F6023">
      <w:pPr>
        <w:spacing w:after="0" w:line="240" w:lineRule="auto"/>
      </w:pPr>
      <w:r>
        <w:separator/>
      </w:r>
    </w:p>
  </w:endnote>
  <w:endnote w:type="continuationSeparator" w:id="0">
    <w:p w14:paraId="5DA0E68E" w14:textId="77777777" w:rsidR="004F6023" w:rsidRDefault="004F6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9CCF" w14:textId="7FDC5550" w:rsidR="00C72927" w:rsidRPr="00C72927" w:rsidRDefault="00C72927" w:rsidP="00C72927">
    <w:pPr>
      <w:pStyle w:val="Footer"/>
      <w:rPr>
        <w:rFonts w:asciiTheme="minorHAnsi" w:hAnsiTheme="minorHAnsi" w:cstheme="minorHAnsi"/>
        <w:b/>
        <w:bCs/>
        <w:sz w:val="22"/>
        <w:szCs w:val="22"/>
      </w:rPr>
    </w:pPr>
    <w:r w:rsidRPr="00C72927">
      <w:rPr>
        <w:rFonts w:asciiTheme="minorHAnsi" w:hAnsiTheme="minorHAnsi" w:cstheme="minorHAnsi"/>
        <w:b/>
        <w:bCs/>
        <w:sz w:val="22"/>
        <w:szCs w:val="22"/>
      </w:rPr>
      <w:t xml:space="preserve">Pac. J. Med. Health Sci. 2025; 10(1): </w:t>
    </w:r>
    <w:r>
      <w:rPr>
        <w:rFonts w:asciiTheme="minorHAnsi" w:hAnsiTheme="minorHAnsi" w:cstheme="minorHAnsi"/>
        <w:b/>
        <w:bCs/>
        <w:sz w:val="22"/>
        <w:szCs w:val="22"/>
      </w:rPr>
      <w:t>18</w:t>
    </w:r>
    <w:r w:rsidRPr="00C72927">
      <w:rPr>
        <w:rFonts w:asciiTheme="minorHAnsi" w:hAnsiTheme="minorHAnsi" w:cstheme="minorHAnsi"/>
        <w:b/>
        <w:bCs/>
        <w:sz w:val="22"/>
        <w:szCs w:val="22"/>
      </w:rPr>
      <w:t>-</w:t>
    </w:r>
    <w:r>
      <w:rPr>
        <w:rFonts w:asciiTheme="minorHAnsi" w:hAnsiTheme="minorHAnsi" w:cstheme="minorHAnsi"/>
        <w:b/>
        <w:bCs/>
        <w:sz w:val="22"/>
        <w:szCs w:val="22"/>
      </w:rPr>
      <w:t>28</w:t>
    </w:r>
  </w:p>
  <w:p w14:paraId="5605484F" w14:textId="4BA9EA0C" w:rsidR="00C72927" w:rsidRDefault="00C72927">
    <w:pPr>
      <w:pStyle w:val="Footer"/>
    </w:pPr>
  </w:p>
  <w:p w14:paraId="458F38D4" w14:textId="77777777" w:rsidR="00F55203" w:rsidRPr="00C50C37" w:rsidRDefault="00F55203" w:rsidP="00C50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2919B" w14:textId="77777777" w:rsidR="004F6023" w:rsidRDefault="004F6023">
      <w:pPr>
        <w:spacing w:after="0" w:line="240" w:lineRule="auto"/>
      </w:pPr>
      <w:r>
        <w:separator/>
      </w:r>
    </w:p>
  </w:footnote>
  <w:footnote w:type="continuationSeparator" w:id="0">
    <w:p w14:paraId="07FDB453" w14:textId="77777777" w:rsidR="004F6023" w:rsidRDefault="004F6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AC93" w14:textId="297A2898" w:rsidR="00BA1343" w:rsidRDefault="00C72927" w:rsidP="00C72927">
    <w:pPr>
      <w:pStyle w:val="Header"/>
      <w:tabs>
        <w:tab w:val="left" w:pos="233"/>
      </w:tabs>
    </w:pPr>
    <w:r w:rsidRPr="008F7A6F">
      <w:rPr>
        <w:rFonts w:asciiTheme="minorHAnsi" w:eastAsia="Times New Roman" w:hAnsiTheme="minorHAnsi" w:cstheme="minorHAnsi"/>
        <w:sz w:val="22"/>
        <w:szCs w:val="22"/>
        <w:lang w:val="en-IN" w:eastAsia="en-IN"/>
      </w:rPr>
      <w:t>ISSN: 2456-7450 | Vol. 10, No. 1, 2025, pp –</w:t>
    </w:r>
    <w:r>
      <w:rPr>
        <w:rFonts w:asciiTheme="minorHAnsi" w:eastAsia="Times New Roman" w:hAnsiTheme="minorHAnsi" w:cstheme="minorHAnsi"/>
        <w:sz w:val="22"/>
        <w:szCs w:val="22"/>
        <w:lang w:val="en-IN" w:eastAsia="en-IN"/>
      </w:rPr>
      <w:t xml:space="preserve"> 18</w:t>
    </w:r>
    <w:r w:rsidRPr="008F7A6F">
      <w:rPr>
        <w:rFonts w:asciiTheme="minorHAnsi" w:eastAsia="Times New Roman" w:hAnsiTheme="minorHAnsi" w:cstheme="minorHAnsi"/>
        <w:sz w:val="22"/>
        <w:szCs w:val="22"/>
        <w:lang w:val="en-IN" w:eastAsia="en-IN"/>
      </w:rPr>
      <w:t xml:space="preserve"> - </w:t>
    </w:r>
    <w:r>
      <w:rPr>
        <w:rFonts w:asciiTheme="minorHAnsi" w:eastAsia="Times New Roman" w:hAnsiTheme="minorHAnsi" w:cstheme="minorHAnsi"/>
        <w:sz w:val="22"/>
        <w:szCs w:val="22"/>
        <w:lang w:val="en-IN" w:eastAsia="en-IN"/>
      </w:rPr>
      <w:t>28</w:t>
    </w:r>
    <w:r>
      <w:tab/>
    </w:r>
    <w:r>
      <w:tab/>
    </w:r>
    <w:r w:rsidR="00BA1343" w:rsidRPr="00160FD1">
      <w:rPr>
        <w:rFonts w:eastAsia="Times New Roman"/>
        <w:noProof/>
        <w:lang w:val="en-IN" w:eastAsia="en-IN"/>
      </w:rPr>
      <w:drawing>
        <wp:inline distT="0" distB="0" distL="0" distR="0" wp14:anchorId="7A3544DD" wp14:editId="689FD3C2">
          <wp:extent cx="984008" cy="380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343" cy="400220"/>
                  </a:xfrm>
                  <a:prstGeom prst="rect">
                    <a:avLst/>
                  </a:prstGeom>
                  <a:noFill/>
                  <a:ln>
                    <a:noFill/>
                  </a:ln>
                </pic:spPr>
              </pic:pic>
            </a:graphicData>
          </a:graphic>
        </wp:inline>
      </w:drawing>
    </w:r>
  </w:p>
  <w:p w14:paraId="4E740850" w14:textId="546FCEA3" w:rsidR="00C72927" w:rsidRDefault="00C72927" w:rsidP="00C72927">
    <w:pPr>
      <w:pStyle w:val="Header"/>
      <w:tabs>
        <w:tab w:val="left" w:pos="233"/>
      </w:tabs>
    </w:pPr>
  </w:p>
  <w:p w14:paraId="60571A6E" w14:textId="77777777" w:rsidR="00C72927" w:rsidRDefault="00C72927" w:rsidP="00C72927">
    <w:pPr>
      <w:pStyle w:val="Header"/>
      <w:tabs>
        <w:tab w:val="left" w:pos="23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BF1"/>
    <w:multiLevelType w:val="hybridMultilevel"/>
    <w:tmpl w:val="0C7AEF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8A1C35"/>
    <w:multiLevelType w:val="hybridMultilevel"/>
    <w:tmpl w:val="661CD1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21A281C"/>
    <w:multiLevelType w:val="hybridMultilevel"/>
    <w:tmpl w:val="6CB024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BAC3C64"/>
    <w:multiLevelType w:val="hybridMultilevel"/>
    <w:tmpl w:val="A20ACC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9F5569F"/>
    <w:multiLevelType w:val="hybridMultilevel"/>
    <w:tmpl w:val="BCF204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noPunctuationKerning/>
  <w:characterSpacingControl w:val="doNotCompress"/>
  <w:hdrShapeDefaults>
    <o:shapedefaults v:ext="edit" spidmax="2050"/>
  </w:hdrShapeDefaults>
  <w:footnotePr>
    <w:footnote w:id="-1"/>
    <w:footnote w:id="0"/>
  </w:footnotePr>
  <w:endnotePr>
    <w:endnote w:id="-1"/>
    <w:endnote w:id="0"/>
  </w:endnotePr>
  <w:compat>
    <w:ulTrailSpace/>
    <w:doNotBreakWrappedTables/>
    <w:doNotWrapTextWithPunct/>
    <w:doNotUseEastAsianBreakRules/>
    <w:useFELayout/>
    <w:compatSetting w:name="compatibilityMode" w:uri="http://schemas.microsoft.com/office/word" w:val="12"/>
    <w:compatSetting w:name="useWord2013TrackBottomHyphenation" w:uri="http://schemas.microsoft.com/office/word" w:val="1"/>
  </w:compat>
  <w:rsids>
    <w:rsidRoot w:val="00467F2F"/>
    <w:rsid w:val="00000421"/>
    <w:rsid w:val="00000CD7"/>
    <w:rsid w:val="0000109C"/>
    <w:rsid w:val="00001A17"/>
    <w:rsid w:val="00005BA5"/>
    <w:rsid w:val="00012088"/>
    <w:rsid w:val="0001350C"/>
    <w:rsid w:val="000145B9"/>
    <w:rsid w:val="00014773"/>
    <w:rsid w:val="00015CBE"/>
    <w:rsid w:val="00017BB2"/>
    <w:rsid w:val="000203BB"/>
    <w:rsid w:val="000232E5"/>
    <w:rsid w:val="00023BBA"/>
    <w:rsid w:val="0002481A"/>
    <w:rsid w:val="00024A17"/>
    <w:rsid w:val="00024B36"/>
    <w:rsid w:val="00025C9B"/>
    <w:rsid w:val="00025CF6"/>
    <w:rsid w:val="0002616F"/>
    <w:rsid w:val="000268AC"/>
    <w:rsid w:val="00026B0B"/>
    <w:rsid w:val="00027A11"/>
    <w:rsid w:val="00027D42"/>
    <w:rsid w:val="000302E4"/>
    <w:rsid w:val="0003400A"/>
    <w:rsid w:val="00034055"/>
    <w:rsid w:val="00034DDD"/>
    <w:rsid w:val="00035F40"/>
    <w:rsid w:val="00036C5A"/>
    <w:rsid w:val="0003797C"/>
    <w:rsid w:val="000412AD"/>
    <w:rsid w:val="000418B0"/>
    <w:rsid w:val="00041F79"/>
    <w:rsid w:val="0004358D"/>
    <w:rsid w:val="00044A0C"/>
    <w:rsid w:val="000453A1"/>
    <w:rsid w:val="0004609C"/>
    <w:rsid w:val="00050355"/>
    <w:rsid w:val="00051972"/>
    <w:rsid w:val="0005233A"/>
    <w:rsid w:val="000530D6"/>
    <w:rsid w:val="000551E5"/>
    <w:rsid w:val="00055331"/>
    <w:rsid w:val="0005584C"/>
    <w:rsid w:val="00055F8D"/>
    <w:rsid w:val="00057531"/>
    <w:rsid w:val="00061F1C"/>
    <w:rsid w:val="00062BFA"/>
    <w:rsid w:val="00065C40"/>
    <w:rsid w:val="00066256"/>
    <w:rsid w:val="000672BB"/>
    <w:rsid w:val="00070EC8"/>
    <w:rsid w:val="000714D4"/>
    <w:rsid w:val="00071889"/>
    <w:rsid w:val="00072F38"/>
    <w:rsid w:val="00073A13"/>
    <w:rsid w:val="00074BDC"/>
    <w:rsid w:val="00076154"/>
    <w:rsid w:val="00080503"/>
    <w:rsid w:val="000810DF"/>
    <w:rsid w:val="0008162D"/>
    <w:rsid w:val="0008197F"/>
    <w:rsid w:val="00081DA1"/>
    <w:rsid w:val="00091A96"/>
    <w:rsid w:val="0009248F"/>
    <w:rsid w:val="00095E30"/>
    <w:rsid w:val="000967E8"/>
    <w:rsid w:val="000A18F0"/>
    <w:rsid w:val="000A1E51"/>
    <w:rsid w:val="000A3C55"/>
    <w:rsid w:val="000B044D"/>
    <w:rsid w:val="000B1262"/>
    <w:rsid w:val="000B495B"/>
    <w:rsid w:val="000C02E1"/>
    <w:rsid w:val="000C131C"/>
    <w:rsid w:val="000C13D5"/>
    <w:rsid w:val="000C22CC"/>
    <w:rsid w:val="000C38C0"/>
    <w:rsid w:val="000C3CBE"/>
    <w:rsid w:val="000C66E1"/>
    <w:rsid w:val="000D0149"/>
    <w:rsid w:val="000D387A"/>
    <w:rsid w:val="000D40C2"/>
    <w:rsid w:val="000D44A4"/>
    <w:rsid w:val="000D6618"/>
    <w:rsid w:val="000D7663"/>
    <w:rsid w:val="000D7C3E"/>
    <w:rsid w:val="000E00D7"/>
    <w:rsid w:val="000E360E"/>
    <w:rsid w:val="000E67BE"/>
    <w:rsid w:val="000E74F4"/>
    <w:rsid w:val="000E7C71"/>
    <w:rsid w:val="000E7FD3"/>
    <w:rsid w:val="000F00CB"/>
    <w:rsid w:val="000F1DFB"/>
    <w:rsid w:val="000F3967"/>
    <w:rsid w:val="0010061C"/>
    <w:rsid w:val="00102F8F"/>
    <w:rsid w:val="001030FF"/>
    <w:rsid w:val="001057F0"/>
    <w:rsid w:val="001069B2"/>
    <w:rsid w:val="00107184"/>
    <w:rsid w:val="0010772D"/>
    <w:rsid w:val="00107FB3"/>
    <w:rsid w:val="00111DC0"/>
    <w:rsid w:val="00113983"/>
    <w:rsid w:val="00114AB1"/>
    <w:rsid w:val="00116CB1"/>
    <w:rsid w:val="001205F1"/>
    <w:rsid w:val="00120BEA"/>
    <w:rsid w:val="00120F78"/>
    <w:rsid w:val="00121DE2"/>
    <w:rsid w:val="00122914"/>
    <w:rsid w:val="00122E9D"/>
    <w:rsid w:val="0012407A"/>
    <w:rsid w:val="00124422"/>
    <w:rsid w:val="00126298"/>
    <w:rsid w:val="00130ABF"/>
    <w:rsid w:val="0013386D"/>
    <w:rsid w:val="001342A5"/>
    <w:rsid w:val="00134331"/>
    <w:rsid w:val="00134C30"/>
    <w:rsid w:val="00135377"/>
    <w:rsid w:val="001359AA"/>
    <w:rsid w:val="0013611A"/>
    <w:rsid w:val="00136CC3"/>
    <w:rsid w:val="00137605"/>
    <w:rsid w:val="0014259C"/>
    <w:rsid w:val="0014366B"/>
    <w:rsid w:val="00144056"/>
    <w:rsid w:val="001459DA"/>
    <w:rsid w:val="001467CB"/>
    <w:rsid w:val="0014705D"/>
    <w:rsid w:val="00150374"/>
    <w:rsid w:val="00151029"/>
    <w:rsid w:val="001529DA"/>
    <w:rsid w:val="001533BE"/>
    <w:rsid w:val="001547F8"/>
    <w:rsid w:val="00154DE9"/>
    <w:rsid w:val="00155DAD"/>
    <w:rsid w:val="0015671D"/>
    <w:rsid w:val="00160EDF"/>
    <w:rsid w:val="00162E87"/>
    <w:rsid w:val="00164585"/>
    <w:rsid w:val="001665F5"/>
    <w:rsid w:val="00170A19"/>
    <w:rsid w:val="00170D2E"/>
    <w:rsid w:val="00171491"/>
    <w:rsid w:val="0017190C"/>
    <w:rsid w:val="00172BB8"/>
    <w:rsid w:val="00174F07"/>
    <w:rsid w:val="00177E50"/>
    <w:rsid w:val="00181652"/>
    <w:rsid w:val="00181E8B"/>
    <w:rsid w:val="00184603"/>
    <w:rsid w:val="00184B8F"/>
    <w:rsid w:val="001858FA"/>
    <w:rsid w:val="001877DF"/>
    <w:rsid w:val="0019018B"/>
    <w:rsid w:val="001940DF"/>
    <w:rsid w:val="00196272"/>
    <w:rsid w:val="00197C6B"/>
    <w:rsid w:val="001A0310"/>
    <w:rsid w:val="001A0843"/>
    <w:rsid w:val="001A3E98"/>
    <w:rsid w:val="001A4876"/>
    <w:rsid w:val="001B072B"/>
    <w:rsid w:val="001B29F7"/>
    <w:rsid w:val="001B4B22"/>
    <w:rsid w:val="001B6B9D"/>
    <w:rsid w:val="001C27D1"/>
    <w:rsid w:val="001C626E"/>
    <w:rsid w:val="001C7684"/>
    <w:rsid w:val="001D0C2E"/>
    <w:rsid w:val="001D1DF5"/>
    <w:rsid w:val="001D2D48"/>
    <w:rsid w:val="001D474D"/>
    <w:rsid w:val="001D5A31"/>
    <w:rsid w:val="001D6081"/>
    <w:rsid w:val="001D6268"/>
    <w:rsid w:val="001E0C24"/>
    <w:rsid w:val="001E1E6C"/>
    <w:rsid w:val="001E238D"/>
    <w:rsid w:val="001E2DDE"/>
    <w:rsid w:val="001E3163"/>
    <w:rsid w:val="001E43D3"/>
    <w:rsid w:val="001E6F76"/>
    <w:rsid w:val="001E7B14"/>
    <w:rsid w:val="001F239E"/>
    <w:rsid w:val="001F40E9"/>
    <w:rsid w:val="001F58EA"/>
    <w:rsid w:val="001F6314"/>
    <w:rsid w:val="001F6561"/>
    <w:rsid w:val="001F77DE"/>
    <w:rsid w:val="002018B3"/>
    <w:rsid w:val="00205026"/>
    <w:rsid w:val="002058C7"/>
    <w:rsid w:val="00206C27"/>
    <w:rsid w:val="00211D73"/>
    <w:rsid w:val="00212701"/>
    <w:rsid w:val="00212964"/>
    <w:rsid w:val="00212BF9"/>
    <w:rsid w:val="00213D11"/>
    <w:rsid w:val="00217340"/>
    <w:rsid w:val="00221EB6"/>
    <w:rsid w:val="00222A4B"/>
    <w:rsid w:val="002233AB"/>
    <w:rsid w:val="002246C8"/>
    <w:rsid w:val="00224FF3"/>
    <w:rsid w:val="00226063"/>
    <w:rsid w:val="0023008C"/>
    <w:rsid w:val="00231047"/>
    <w:rsid w:val="002314A8"/>
    <w:rsid w:val="00231F9F"/>
    <w:rsid w:val="002327BA"/>
    <w:rsid w:val="00234A9A"/>
    <w:rsid w:val="00236ED2"/>
    <w:rsid w:val="00236FE0"/>
    <w:rsid w:val="00237015"/>
    <w:rsid w:val="002377C6"/>
    <w:rsid w:val="00240750"/>
    <w:rsid w:val="00241B31"/>
    <w:rsid w:val="00241E67"/>
    <w:rsid w:val="00242A8B"/>
    <w:rsid w:val="00247E5A"/>
    <w:rsid w:val="0025204D"/>
    <w:rsid w:val="00253093"/>
    <w:rsid w:val="00253938"/>
    <w:rsid w:val="00255F3F"/>
    <w:rsid w:val="00256B7D"/>
    <w:rsid w:val="002645C2"/>
    <w:rsid w:val="00264CCA"/>
    <w:rsid w:val="00266670"/>
    <w:rsid w:val="00267AD0"/>
    <w:rsid w:val="00267D33"/>
    <w:rsid w:val="00271B5C"/>
    <w:rsid w:val="002729D5"/>
    <w:rsid w:val="0027327D"/>
    <w:rsid w:val="002747DF"/>
    <w:rsid w:val="00274D54"/>
    <w:rsid w:val="00275ED8"/>
    <w:rsid w:val="00280CBC"/>
    <w:rsid w:val="00285568"/>
    <w:rsid w:val="00285A8E"/>
    <w:rsid w:val="00285B25"/>
    <w:rsid w:val="00291F17"/>
    <w:rsid w:val="002948BB"/>
    <w:rsid w:val="002A33EB"/>
    <w:rsid w:val="002A628A"/>
    <w:rsid w:val="002A7585"/>
    <w:rsid w:val="002B1060"/>
    <w:rsid w:val="002B270C"/>
    <w:rsid w:val="002B358A"/>
    <w:rsid w:val="002B4812"/>
    <w:rsid w:val="002B599B"/>
    <w:rsid w:val="002B79C2"/>
    <w:rsid w:val="002C2AF7"/>
    <w:rsid w:val="002C389B"/>
    <w:rsid w:val="002C4503"/>
    <w:rsid w:val="002C5590"/>
    <w:rsid w:val="002C6231"/>
    <w:rsid w:val="002D0BF2"/>
    <w:rsid w:val="002D1B27"/>
    <w:rsid w:val="002D320C"/>
    <w:rsid w:val="002D3DA0"/>
    <w:rsid w:val="002D46FD"/>
    <w:rsid w:val="002D4DC9"/>
    <w:rsid w:val="002D5269"/>
    <w:rsid w:val="002D72F4"/>
    <w:rsid w:val="002D7A7C"/>
    <w:rsid w:val="002D7D1D"/>
    <w:rsid w:val="002E0C79"/>
    <w:rsid w:val="002E0EBB"/>
    <w:rsid w:val="002E1532"/>
    <w:rsid w:val="002E2331"/>
    <w:rsid w:val="002E3438"/>
    <w:rsid w:val="002E4244"/>
    <w:rsid w:val="002E5A8A"/>
    <w:rsid w:val="002F1646"/>
    <w:rsid w:val="002F1E10"/>
    <w:rsid w:val="002F2AD2"/>
    <w:rsid w:val="002F2F3F"/>
    <w:rsid w:val="002F563F"/>
    <w:rsid w:val="002F5D93"/>
    <w:rsid w:val="002F67BD"/>
    <w:rsid w:val="00300329"/>
    <w:rsid w:val="00300C49"/>
    <w:rsid w:val="0030119D"/>
    <w:rsid w:val="00301F2D"/>
    <w:rsid w:val="00303002"/>
    <w:rsid w:val="0030512E"/>
    <w:rsid w:val="003057C5"/>
    <w:rsid w:val="003060A4"/>
    <w:rsid w:val="00312A19"/>
    <w:rsid w:val="00312B56"/>
    <w:rsid w:val="00314B16"/>
    <w:rsid w:val="00315FAA"/>
    <w:rsid w:val="00316757"/>
    <w:rsid w:val="00316DA1"/>
    <w:rsid w:val="00316E66"/>
    <w:rsid w:val="003173B4"/>
    <w:rsid w:val="00317FFA"/>
    <w:rsid w:val="003216FF"/>
    <w:rsid w:val="003219F6"/>
    <w:rsid w:val="0032231F"/>
    <w:rsid w:val="00323282"/>
    <w:rsid w:val="003237B0"/>
    <w:rsid w:val="00323CA7"/>
    <w:rsid w:val="003255D2"/>
    <w:rsid w:val="00326871"/>
    <w:rsid w:val="003272B3"/>
    <w:rsid w:val="003274FD"/>
    <w:rsid w:val="00331D8A"/>
    <w:rsid w:val="0033259A"/>
    <w:rsid w:val="00333681"/>
    <w:rsid w:val="00333E6B"/>
    <w:rsid w:val="003355FE"/>
    <w:rsid w:val="00335743"/>
    <w:rsid w:val="00337293"/>
    <w:rsid w:val="00337318"/>
    <w:rsid w:val="00340E14"/>
    <w:rsid w:val="0034130B"/>
    <w:rsid w:val="00342E9A"/>
    <w:rsid w:val="003452C8"/>
    <w:rsid w:val="003460DA"/>
    <w:rsid w:val="00352CDD"/>
    <w:rsid w:val="00355B6D"/>
    <w:rsid w:val="003616EE"/>
    <w:rsid w:val="003623C5"/>
    <w:rsid w:val="00363C89"/>
    <w:rsid w:val="0036446E"/>
    <w:rsid w:val="003658A1"/>
    <w:rsid w:val="003659F4"/>
    <w:rsid w:val="0036623D"/>
    <w:rsid w:val="003662D6"/>
    <w:rsid w:val="003667CC"/>
    <w:rsid w:val="0037216B"/>
    <w:rsid w:val="003728A4"/>
    <w:rsid w:val="00373588"/>
    <w:rsid w:val="00373693"/>
    <w:rsid w:val="003747AD"/>
    <w:rsid w:val="0037694D"/>
    <w:rsid w:val="003769AA"/>
    <w:rsid w:val="00377777"/>
    <w:rsid w:val="00380E21"/>
    <w:rsid w:val="00383805"/>
    <w:rsid w:val="00385B73"/>
    <w:rsid w:val="00387159"/>
    <w:rsid w:val="00387C26"/>
    <w:rsid w:val="00393752"/>
    <w:rsid w:val="00393A0D"/>
    <w:rsid w:val="003974F8"/>
    <w:rsid w:val="003A0EEE"/>
    <w:rsid w:val="003A1722"/>
    <w:rsid w:val="003A260B"/>
    <w:rsid w:val="003A2971"/>
    <w:rsid w:val="003A2DBE"/>
    <w:rsid w:val="003A708B"/>
    <w:rsid w:val="003B0777"/>
    <w:rsid w:val="003B0B94"/>
    <w:rsid w:val="003B2BB5"/>
    <w:rsid w:val="003B55D9"/>
    <w:rsid w:val="003B57A3"/>
    <w:rsid w:val="003B6A68"/>
    <w:rsid w:val="003C0701"/>
    <w:rsid w:val="003C1DE4"/>
    <w:rsid w:val="003C413F"/>
    <w:rsid w:val="003C5FC2"/>
    <w:rsid w:val="003D1C48"/>
    <w:rsid w:val="003D6B05"/>
    <w:rsid w:val="003E102A"/>
    <w:rsid w:val="003E2345"/>
    <w:rsid w:val="003E32B8"/>
    <w:rsid w:val="003E5643"/>
    <w:rsid w:val="003E60F4"/>
    <w:rsid w:val="003E7D41"/>
    <w:rsid w:val="003E7FAE"/>
    <w:rsid w:val="003F3618"/>
    <w:rsid w:val="003F634C"/>
    <w:rsid w:val="00400316"/>
    <w:rsid w:val="004007DB"/>
    <w:rsid w:val="004036B8"/>
    <w:rsid w:val="004043BD"/>
    <w:rsid w:val="00404A55"/>
    <w:rsid w:val="00405FE2"/>
    <w:rsid w:val="004117F5"/>
    <w:rsid w:val="00411FA5"/>
    <w:rsid w:val="004145AD"/>
    <w:rsid w:val="004169EB"/>
    <w:rsid w:val="00417163"/>
    <w:rsid w:val="00417C28"/>
    <w:rsid w:val="0042153E"/>
    <w:rsid w:val="004215C3"/>
    <w:rsid w:val="0042272E"/>
    <w:rsid w:val="00422C8E"/>
    <w:rsid w:val="00423575"/>
    <w:rsid w:val="004318B2"/>
    <w:rsid w:val="00431FB8"/>
    <w:rsid w:val="00432D8B"/>
    <w:rsid w:val="0043327A"/>
    <w:rsid w:val="004359F4"/>
    <w:rsid w:val="00436FA3"/>
    <w:rsid w:val="004448B9"/>
    <w:rsid w:val="00445F73"/>
    <w:rsid w:val="00445F81"/>
    <w:rsid w:val="00447520"/>
    <w:rsid w:val="00447BF6"/>
    <w:rsid w:val="0045011C"/>
    <w:rsid w:val="00451DB6"/>
    <w:rsid w:val="0045690A"/>
    <w:rsid w:val="00460193"/>
    <w:rsid w:val="0046147F"/>
    <w:rsid w:val="00465686"/>
    <w:rsid w:val="00466545"/>
    <w:rsid w:val="0046793C"/>
    <w:rsid w:val="00467F2F"/>
    <w:rsid w:val="0047098B"/>
    <w:rsid w:val="00470DD7"/>
    <w:rsid w:val="00472024"/>
    <w:rsid w:val="004722EE"/>
    <w:rsid w:val="004729C9"/>
    <w:rsid w:val="004752FD"/>
    <w:rsid w:val="00477343"/>
    <w:rsid w:val="0048162B"/>
    <w:rsid w:val="00481CB6"/>
    <w:rsid w:val="00482A31"/>
    <w:rsid w:val="004836F0"/>
    <w:rsid w:val="00483971"/>
    <w:rsid w:val="00483A91"/>
    <w:rsid w:val="00483DE3"/>
    <w:rsid w:val="0048437B"/>
    <w:rsid w:val="00485186"/>
    <w:rsid w:val="00485328"/>
    <w:rsid w:val="00487311"/>
    <w:rsid w:val="00487538"/>
    <w:rsid w:val="00492BBE"/>
    <w:rsid w:val="00493BFC"/>
    <w:rsid w:val="004941CF"/>
    <w:rsid w:val="004A00ED"/>
    <w:rsid w:val="004A3B06"/>
    <w:rsid w:val="004A686D"/>
    <w:rsid w:val="004A7DF4"/>
    <w:rsid w:val="004B2822"/>
    <w:rsid w:val="004B2EB4"/>
    <w:rsid w:val="004B311B"/>
    <w:rsid w:val="004B4ADD"/>
    <w:rsid w:val="004B7644"/>
    <w:rsid w:val="004C0778"/>
    <w:rsid w:val="004C460E"/>
    <w:rsid w:val="004C4834"/>
    <w:rsid w:val="004C530A"/>
    <w:rsid w:val="004C5B10"/>
    <w:rsid w:val="004C7937"/>
    <w:rsid w:val="004D0AD1"/>
    <w:rsid w:val="004D0F18"/>
    <w:rsid w:val="004D14DE"/>
    <w:rsid w:val="004D4B19"/>
    <w:rsid w:val="004D5DCF"/>
    <w:rsid w:val="004D6CB0"/>
    <w:rsid w:val="004D7D51"/>
    <w:rsid w:val="004E12DD"/>
    <w:rsid w:val="004E2052"/>
    <w:rsid w:val="004E6001"/>
    <w:rsid w:val="004E692B"/>
    <w:rsid w:val="004E6E69"/>
    <w:rsid w:val="004E743D"/>
    <w:rsid w:val="004F0926"/>
    <w:rsid w:val="004F0ADA"/>
    <w:rsid w:val="004F0B33"/>
    <w:rsid w:val="004F1450"/>
    <w:rsid w:val="004F1E70"/>
    <w:rsid w:val="004F2EA4"/>
    <w:rsid w:val="004F3F94"/>
    <w:rsid w:val="004F4839"/>
    <w:rsid w:val="004F5EA2"/>
    <w:rsid w:val="004F6023"/>
    <w:rsid w:val="004F6CDF"/>
    <w:rsid w:val="004F7F95"/>
    <w:rsid w:val="00500970"/>
    <w:rsid w:val="005010EA"/>
    <w:rsid w:val="005026E0"/>
    <w:rsid w:val="00503177"/>
    <w:rsid w:val="00505914"/>
    <w:rsid w:val="00505F33"/>
    <w:rsid w:val="005074BA"/>
    <w:rsid w:val="00507577"/>
    <w:rsid w:val="00507FEC"/>
    <w:rsid w:val="00510717"/>
    <w:rsid w:val="005125F3"/>
    <w:rsid w:val="00512DC3"/>
    <w:rsid w:val="00514B0D"/>
    <w:rsid w:val="005166B9"/>
    <w:rsid w:val="00517B55"/>
    <w:rsid w:val="00521847"/>
    <w:rsid w:val="00521EE4"/>
    <w:rsid w:val="0052320B"/>
    <w:rsid w:val="00524F08"/>
    <w:rsid w:val="00527AE2"/>
    <w:rsid w:val="0053043A"/>
    <w:rsid w:val="0053174A"/>
    <w:rsid w:val="0053341E"/>
    <w:rsid w:val="0053495E"/>
    <w:rsid w:val="00534DEA"/>
    <w:rsid w:val="005368FF"/>
    <w:rsid w:val="00537033"/>
    <w:rsid w:val="005425BD"/>
    <w:rsid w:val="00542C59"/>
    <w:rsid w:val="00544205"/>
    <w:rsid w:val="00547854"/>
    <w:rsid w:val="00550567"/>
    <w:rsid w:val="00550772"/>
    <w:rsid w:val="00551ED1"/>
    <w:rsid w:val="005539B5"/>
    <w:rsid w:val="005539EE"/>
    <w:rsid w:val="00554441"/>
    <w:rsid w:val="00555E82"/>
    <w:rsid w:val="00556391"/>
    <w:rsid w:val="005608B5"/>
    <w:rsid w:val="005614EB"/>
    <w:rsid w:val="00562339"/>
    <w:rsid w:val="00565879"/>
    <w:rsid w:val="00565C0D"/>
    <w:rsid w:val="00565F73"/>
    <w:rsid w:val="00566035"/>
    <w:rsid w:val="00566B66"/>
    <w:rsid w:val="00567ABF"/>
    <w:rsid w:val="00573077"/>
    <w:rsid w:val="00576331"/>
    <w:rsid w:val="00576FD9"/>
    <w:rsid w:val="00580504"/>
    <w:rsid w:val="0058207A"/>
    <w:rsid w:val="0058241A"/>
    <w:rsid w:val="00582EE4"/>
    <w:rsid w:val="00583D0C"/>
    <w:rsid w:val="00586200"/>
    <w:rsid w:val="0058789F"/>
    <w:rsid w:val="00591733"/>
    <w:rsid w:val="00591A04"/>
    <w:rsid w:val="00596CB1"/>
    <w:rsid w:val="005A0379"/>
    <w:rsid w:val="005A0672"/>
    <w:rsid w:val="005A0E33"/>
    <w:rsid w:val="005A0E52"/>
    <w:rsid w:val="005A15CD"/>
    <w:rsid w:val="005A1AA1"/>
    <w:rsid w:val="005A1ABB"/>
    <w:rsid w:val="005A20D9"/>
    <w:rsid w:val="005A3FAE"/>
    <w:rsid w:val="005A5C46"/>
    <w:rsid w:val="005A5DFA"/>
    <w:rsid w:val="005B0B4A"/>
    <w:rsid w:val="005B0F15"/>
    <w:rsid w:val="005B321D"/>
    <w:rsid w:val="005B6B7D"/>
    <w:rsid w:val="005B7BA8"/>
    <w:rsid w:val="005C0E08"/>
    <w:rsid w:val="005C3EC3"/>
    <w:rsid w:val="005C4830"/>
    <w:rsid w:val="005C530F"/>
    <w:rsid w:val="005C5B33"/>
    <w:rsid w:val="005C6C77"/>
    <w:rsid w:val="005C7365"/>
    <w:rsid w:val="005D0264"/>
    <w:rsid w:val="005D159C"/>
    <w:rsid w:val="005D2038"/>
    <w:rsid w:val="005D4DB8"/>
    <w:rsid w:val="005D6CBE"/>
    <w:rsid w:val="005D76D3"/>
    <w:rsid w:val="005D7D41"/>
    <w:rsid w:val="005E0F5F"/>
    <w:rsid w:val="005E3D80"/>
    <w:rsid w:val="005E5FBD"/>
    <w:rsid w:val="005E612D"/>
    <w:rsid w:val="005E6375"/>
    <w:rsid w:val="005E7099"/>
    <w:rsid w:val="005F0B01"/>
    <w:rsid w:val="005F0C77"/>
    <w:rsid w:val="005F0F12"/>
    <w:rsid w:val="005F0FDD"/>
    <w:rsid w:val="005F415B"/>
    <w:rsid w:val="005F4EEE"/>
    <w:rsid w:val="005F63B9"/>
    <w:rsid w:val="005F7377"/>
    <w:rsid w:val="00601CA4"/>
    <w:rsid w:val="00601F70"/>
    <w:rsid w:val="006053C5"/>
    <w:rsid w:val="0060790F"/>
    <w:rsid w:val="006100A9"/>
    <w:rsid w:val="006112F3"/>
    <w:rsid w:val="00613281"/>
    <w:rsid w:val="00613CC8"/>
    <w:rsid w:val="0061403E"/>
    <w:rsid w:val="006156FD"/>
    <w:rsid w:val="00617891"/>
    <w:rsid w:val="00617B01"/>
    <w:rsid w:val="0062064E"/>
    <w:rsid w:val="00621103"/>
    <w:rsid w:val="006221B0"/>
    <w:rsid w:val="006221B1"/>
    <w:rsid w:val="00622639"/>
    <w:rsid w:val="0062268F"/>
    <w:rsid w:val="006229FB"/>
    <w:rsid w:val="00623962"/>
    <w:rsid w:val="00623B1D"/>
    <w:rsid w:val="00623DE7"/>
    <w:rsid w:val="00623F7F"/>
    <w:rsid w:val="00623FF3"/>
    <w:rsid w:val="00626535"/>
    <w:rsid w:val="00626F02"/>
    <w:rsid w:val="00627247"/>
    <w:rsid w:val="00627644"/>
    <w:rsid w:val="00627C5E"/>
    <w:rsid w:val="00633225"/>
    <w:rsid w:val="006337F9"/>
    <w:rsid w:val="006339A8"/>
    <w:rsid w:val="006349D3"/>
    <w:rsid w:val="00636057"/>
    <w:rsid w:val="0063606F"/>
    <w:rsid w:val="00636591"/>
    <w:rsid w:val="006375E7"/>
    <w:rsid w:val="00640504"/>
    <w:rsid w:val="00640829"/>
    <w:rsid w:val="00641922"/>
    <w:rsid w:val="00642E01"/>
    <w:rsid w:val="00643187"/>
    <w:rsid w:val="00644E0D"/>
    <w:rsid w:val="006460E1"/>
    <w:rsid w:val="006466EA"/>
    <w:rsid w:val="006477CD"/>
    <w:rsid w:val="00650457"/>
    <w:rsid w:val="00650B0D"/>
    <w:rsid w:val="00650E02"/>
    <w:rsid w:val="00650F15"/>
    <w:rsid w:val="00651BC7"/>
    <w:rsid w:val="00651D8B"/>
    <w:rsid w:val="006520EE"/>
    <w:rsid w:val="00656F4F"/>
    <w:rsid w:val="00657095"/>
    <w:rsid w:val="00660111"/>
    <w:rsid w:val="00660E2B"/>
    <w:rsid w:val="00663283"/>
    <w:rsid w:val="00663584"/>
    <w:rsid w:val="006651F1"/>
    <w:rsid w:val="00665D89"/>
    <w:rsid w:val="006670C4"/>
    <w:rsid w:val="00667D79"/>
    <w:rsid w:val="00670D55"/>
    <w:rsid w:val="00671347"/>
    <w:rsid w:val="00671755"/>
    <w:rsid w:val="00674F3A"/>
    <w:rsid w:val="00676F91"/>
    <w:rsid w:val="00677942"/>
    <w:rsid w:val="00677EF9"/>
    <w:rsid w:val="00680396"/>
    <w:rsid w:val="00680524"/>
    <w:rsid w:val="00681591"/>
    <w:rsid w:val="0068276E"/>
    <w:rsid w:val="00684937"/>
    <w:rsid w:val="00684C86"/>
    <w:rsid w:val="00685B6E"/>
    <w:rsid w:val="00686289"/>
    <w:rsid w:val="0068658E"/>
    <w:rsid w:val="00690003"/>
    <w:rsid w:val="00690855"/>
    <w:rsid w:val="00691A0E"/>
    <w:rsid w:val="0069469F"/>
    <w:rsid w:val="00694779"/>
    <w:rsid w:val="0069560B"/>
    <w:rsid w:val="00696424"/>
    <w:rsid w:val="00697CC6"/>
    <w:rsid w:val="006A1450"/>
    <w:rsid w:val="006A2C37"/>
    <w:rsid w:val="006A39CD"/>
    <w:rsid w:val="006A42D6"/>
    <w:rsid w:val="006A50E4"/>
    <w:rsid w:val="006A53F4"/>
    <w:rsid w:val="006A56CF"/>
    <w:rsid w:val="006A6A59"/>
    <w:rsid w:val="006A6A98"/>
    <w:rsid w:val="006B08C0"/>
    <w:rsid w:val="006B1D7E"/>
    <w:rsid w:val="006B4064"/>
    <w:rsid w:val="006B5DF7"/>
    <w:rsid w:val="006B73E1"/>
    <w:rsid w:val="006B7666"/>
    <w:rsid w:val="006C00E1"/>
    <w:rsid w:val="006C057D"/>
    <w:rsid w:val="006C0614"/>
    <w:rsid w:val="006C4A96"/>
    <w:rsid w:val="006C5988"/>
    <w:rsid w:val="006C5D97"/>
    <w:rsid w:val="006C5F1B"/>
    <w:rsid w:val="006C67B5"/>
    <w:rsid w:val="006D0BD0"/>
    <w:rsid w:val="006D1CBF"/>
    <w:rsid w:val="006D37BD"/>
    <w:rsid w:val="006D5056"/>
    <w:rsid w:val="006D7638"/>
    <w:rsid w:val="006D773E"/>
    <w:rsid w:val="006D7AC4"/>
    <w:rsid w:val="006D7B08"/>
    <w:rsid w:val="006E21C0"/>
    <w:rsid w:val="006E5EB4"/>
    <w:rsid w:val="006E6282"/>
    <w:rsid w:val="006E68F3"/>
    <w:rsid w:val="006E6AF4"/>
    <w:rsid w:val="006F0A03"/>
    <w:rsid w:val="006F0B22"/>
    <w:rsid w:val="006F13A9"/>
    <w:rsid w:val="006F34B4"/>
    <w:rsid w:val="006F376D"/>
    <w:rsid w:val="006F521C"/>
    <w:rsid w:val="006F6F01"/>
    <w:rsid w:val="00702A45"/>
    <w:rsid w:val="00702E39"/>
    <w:rsid w:val="007050FC"/>
    <w:rsid w:val="007059CF"/>
    <w:rsid w:val="00712AC1"/>
    <w:rsid w:val="00712C87"/>
    <w:rsid w:val="00714C1A"/>
    <w:rsid w:val="0071735F"/>
    <w:rsid w:val="007176CC"/>
    <w:rsid w:val="0072273F"/>
    <w:rsid w:val="00723068"/>
    <w:rsid w:val="00723534"/>
    <w:rsid w:val="00724F7F"/>
    <w:rsid w:val="007272F6"/>
    <w:rsid w:val="00727F73"/>
    <w:rsid w:val="00731190"/>
    <w:rsid w:val="0073119D"/>
    <w:rsid w:val="00731E2C"/>
    <w:rsid w:val="007327B0"/>
    <w:rsid w:val="00734735"/>
    <w:rsid w:val="007349C5"/>
    <w:rsid w:val="007412A6"/>
    <w:rsid w:val="007416E8"/>
    <w:rsid w:val="00741CD5"/>
    <w:rsid w:val="0074246B"/>
    <w:rsid w:val="00742925"/>
    <w:rsid w:val="00744EBC"/>
    <w:rsid w:val="00750AB5"/>
    <w:rsid w:val="00753E79"/>
    <w:rsid w:val="00757C12"/>
    <w:rsid w:val="00760F26"/>
    <w:rsid w:val="00770EBE"/>
    <w:rsid w:val="0077211C"/>
    <w:rsid w:val="00772473"/>
    <w:rsid w:val="00772746"/>
    <w:rsid w:val="00773C79"/>
    <w:rsid w:val="007759E1"/>
    <w:rsid w:val="00777786"/>
    <w:rsid w:val="0078091A"/>
    <w:rsid w:val="007846FF"/>
    <w:rsid w:val="00790209"/>
    <w:rsid w:val="00790E18"/>
    <w:rsid w:val="00794A36"/>
    <w:rsid w:val="00794B78"/>
    <w:rsid w:val="007951DF"/>
    <w:rsid w:val="00796B88"/>
    <w:rsid w:val="00796E51"/>
    <w:rsid w:val="00797121"/>
    <w:rsid w:val="00797CFE"/>
    <w:rsid w:val="007A3F45"/>
    <w:rsid w:val="007A42EA"/>
    <w:rsid w:val="007A58D2"/>
    <w:rsid w:val="007A5B36"/>
    <w:rsid w:val="007A5B56"/>
    <w:rsid w:val="007A5FBF"/>
    <w:rsid w:val="007A6CAA"/>
    <w:rsid w:val="007B1193"/>
    <w:rsid w:val="007B784E"/>
    <w:rsid w:val="007B7956"/>
    <w:rsid w:val="007C0ADC"/>
    <w:rsid w:val="007C1E8B"/>
    <w:rsid w:val="007C34E9"/>
    <w:rsid w:val="007C3678"/>
    <w:rsid w:val="007C474F"/>
    <w:rsid w:val="007C78D5"/>
    <w:rsid w:val="007D090D"/>
    <w:rsid w:val="007D0B4A"/>
    <w:rsid w:val="007D0EE2"/>
    <w:rsid w:val="007D2175"/>
    <w:rsid w:val="007D38B3"/>
    <w:rsid w:val="007D4757"/>
    <w:rsid w:val="007D5534"/>
    <w:rsid w:val="007D772D"/>
    <w:rsid w:val="007D7D5C"/>
    <w:rsid w:val="007E1478"/>
    <w:rsid w:val="007E43C4"/>
    <w:rsid w:val="007E72DD"/>
    <w:rsid w:val="007F069C"/>
    <w:rsid w:val="007F19D3"/>
    <w:rsid w:val="007F2369"/>
    <w:rsid w:val="007F32E9"/>
    <w:rsid w:val="007F66AE"/>
    <w:rsid w:val="007F6AC0"/>
    <w:rsid w:val="00801252"/>
    <w:rsid w:val="008038BC"/>
    <w:rsid w:val="00805E7F"/>
    <w:rsid w:val="008063DD"/>
    <w:rsid w:val="00810AFB"/>
    <w:rsid w:val="00810B21"/>
    <w:rsid w:val="00814589"/>
    <w:rsid w:val="00815193"/>
    <w:rsid w:val="008154DE"/>
    <w:rsid w:val="00820ED5"/>
    <w:rsid w:val="00821BC9"/>
    <w:rsid w:val="008257CF"/>
    <w:rsid w:val="00825BC6"/>
    <w:rsid w:val="00827155"/>
    <w:rsid w:val="008279F2"/>
    <w:rsid w:val="00831240"/>
    <w:rsid w:val="00833A2A"/>
    <w:rsid w:val="0083488D"/>
    <w:rsid w:val="00837E95"/>
    <w:rsid w:val="00841201"/>
    <w:rsid w:val="00842654"/>
    <w:rsid w:val="00843B45"/>
    <w:rsid w:val="008443C8"/>
    <w:rsid w:val="00844FC3"/>
    <w:rsid w:val="00847FF2"/>
    <w:rsid w:val="0085188C"/>
    <w:rsid w:val="00851ABE"/>
    <w:rsid w:val="008527AC"/>
    <w:rsid w:val="0085454A"/>
    <w:rsid w:val="00854F3C"/>
    <w:rsid w:val="008559C4"/>
    <w:rsid w:val="0085628A"/>
    <w:rsid w:val="0085773A"/>
    <w:rsid w:val="008610AB"/>
    <w:rsid w:val="00864917"/>
    <w:rsid w:val="008707FE"/>
    <w:rsid w:val="008744DD"/>
    <w:rsid w:val="0087633B"/>
    <w:rsid w:val="00877979"/>
    <w:rsid w:val="008836E2"/>
    <w:rsid w:val="0088539D"/>
    <w:rsid w:val="00885656"/>
    <w:rsid w:val="00886400"/>
    <w:rsid w:val="0088762C"/>
    <w:rsid w:val="008917C0"/>
    <w:rsid w:val="00892832"/>
    <w:rsid w:val="00893618"/>
    <w:rsid w:val="008948A5"/>
    <w:rsid w:val="00895E88"/>
    <w:rsid w:val="00896D7C"/>
    <w:rsid w:val="00896E9A"/>
    <w:rsid w:val="008A0C42"/>
    <w:rsid w:val="008A5533"/>
    <w:rsid w:val="008A627E"/>
    <w:rsid w:val="008A6B1B"/>
    <w:rsid w:val="008A6B86"/>
    <w:rsid w:val="008A6F40"/>
    <w:rsid w:val="008A7031"/>
    <w:rsid w:val="008B024D"/>
    <w:rsid w:val="008B0B7A"/>
    <w:rsid w:val="008B3205"/>
    <w:rsid w:val="008B5296"/>
    <w:rsid w:val="008B76FE"/>
    <w:rsid w:val="008C074E"/>
    <w:rsid w:val="008C4B4A"/>
    <w:rsid w:val="008D0564"/>
    <w:rsid w:val="008D0616"/>
    <w:rsid w:val="008D07BF"/>
    <w:rsid w:val="008D1574"/>
    <w:rsid w:val="008D1F65"/>
    <w:rsid w:val="008D3C07"/>
    <w:rsid w:val="008D4810"/>
    <w:rsid w:val="008D4AA1"/>
    <w:rsid w:val="008D4C7D"/>
    <w:rsid w:val="008D717C"/>
    <w:rsid w:val="008D7332"/>
    <w:rsid w:val="008E5779"/>
    <w:rsid w:val="008F0882"/>
    <w:rsid w:val="008F2302"/>
    <w:rsid w:val="008F33D8"/>
    <w:rsid w:val="008F48AE"/>
    <w:rsid w:val="008F4F09"/>
    <w:rsid w:val="008F5CE4"/>
    <w:rsid w:val="008F728F"/>
    <w:rsid w:val="008F745E"/>
    <w:rsid w:val="00901947"/>
    <w:rsid w:val="00901BEC"/>
    <w:rsid w:val="009037FD"/>
    <w:rsid w:val="00904295"/>
    <w:rsid w:val="00905594"/>
    <w:rsid w:val="00912F18"/>
    <w:rsid w:val="00913217"/>
    <w:rsid w:val="00913EA9"/>
    <w:rsid w:val="009160A8"/>
    <w:rsid w:val="00916C57"/>
    <w:rsid w:val="00921560"/>
    <w:rsid w:val="00922968"/>
    <w:rsid w:val="00923840"/>
    <w:rsid w:val="009238A2"/>
    <w:rsid w:val="00924CD3"/>
    <w:rsid w:val="00924DE4"/>
    <w:rsid w:val="0092639F"/>
    <w:rsid w:val="009271B6"/>
    <w:rsid w:val="009276E4"/>
    <w:rsid w:val="00930B7E"/>
    <w:rsid w:val="00931A51"/>
    <w:rsid w:val="00931B98"/>
    <w:rsid w:val="00932947"/>
    <w:rsid w:val="009335DD"/>
    <w:rsid w:val="0093395E"/>
    <w:rsid w:val="0093398E"/>
    <w:rsid w:val="00933FD9"/>
    <w:rsid w:val="0093406F"/>
    <w:rsid w:val="00936722"/>
    <w:rsid w:val="00937E26"/>
    <w:rsid w:val="00937F3D"/>
    <w:rsid w:val="0094038D"/>
    <w:rsid w:val="00942163"/>
    <w:rsid w:val="00942AAE"/>
    <w:rsid w:val="00943966"/>
    <w:rsid w:val="00945F86"/>
    <w:rsid w:val="00947B17"/>
    <w:rsid w:val="00951CFB"/>
    <w:rsid w:val="009543B1"/>
    <w:rsid w:val="00954AFF"/>
    <w:rsid w:val="0095584C"/>
    <w:rsid w:val="009618CF"/>
    <w:rsid w:val="00963194"/>
    <w:rsid w:val="0096522A"/>
    <w:rsid w:val="009657F0"/>
    <w:rsid w:val="009661A3"/>
    <w:rsid w:val="00967ECB"/>
    <w:rsid w:val="0097084D"/>
    <w:rsid w:val="00970F05"/>
    <w:rsid w:val="00971ACE"/>
    <w:rsid w:val="00972712"/>
    <w:rsid w:val="00973283"/>
    <w:rsid w:val="00976595"/>
    <w:rsid w:val="009778BE"/>
    <w:rsid w:val="009802B1"/>
    <w:rsid w:val="009829E2"/>
    <w:rsid w:val="00982B79"/>
    <w:rsid w:val="009840F3"/>
    <w:rsid w:val="009856A2"/>
    <w:rsid w:val="0098575E"/>
    <w:rsid w:val="00985E7F"/>
    <w:rsid w:val="00987D9E"/>
    <w:rsid w:val="00987FEB"/>
    <w:rsid w:val="009906E0"/>
    <w:rsid w:val="00992740"/>
    <w:rsid w:val="00993B67"/>
    <w:rsid w:val="00994B33"/>
    <w:rsid w:val="0099599C"/>
    <w:rsid w:val="00996788"/>
    <w:rsid w:val="009A02B4"/>
    <w:rsid w:val="009A02E4"/>
    <w:rsid w:val="009A117E"/>
    <w:rsid w:val="009A1B48"/>
    <w:rsid w:val="009A1B4F"/>
    <w:rsid w:val="009A44B5"/>
    <w:rsid w:val="009A5ED4"/>
    <w:rsid w:val="009A7984"/>
    <w:rsid w:val="009B29E6"/>
    <w:rsid w:val="009B6445"/>
    <w:rsid w:val="009B72B1"/>
    <w:rsid w:val="009B73F7"/>
    <w:rsid w:val="009C0CC0"/>
    <w:rsid w:val="009C227E"/>
    <w:rsid w:val="009C300B"/>
    <w:rsid w:val="009C3039"/>
    <w:rsid w:val="009C6A41"/>
    <w:rsid w:val="009C7220"/>
    <w:rsid w:val="009D01EA"/>
    <w:rsid w:val="009D0915"/>
    <w:rsid w:val="009D16D9"/>
    <w:rsid w:val="009D1703"/>
    <w:rsid w:val="009D1C80"/>
    <w:rsid w:val="009D5A7A"/>
    <w:rsid w:val="009D5B8C"/>
    <w:rsid w:val="009D64E2"/>
    <w:rsid w:val="009D6F67"/>
    <w:rsid w:val="009D76DF"/>
    <w:rsid w:val="009E1CC2"/>
    <w:rsid w:val="009E47E4"/>
    <w:rsid w:val="009E4EF7"/>
    <w:rsid w:val="009E6BFE"/>
    <w:rsid w:val="009E7A5C"/>
    <w:rsid w:val="009F11B8"/>
    <w:rsid w:val="009F1A8A"/>
    <w:rsid w:val="009F2632"/>
    <w:rsid w:val="009F2E37"/>
    <w:rsid w:val="009F65C4"/>
    <w:rsid w:val="00A026C3"/>
    <w:rsid w:val="00A02FFC"/>
    <w:rsid w:val="00A03339"/>
    <w:rsid w:val="00A03F65"/>
    <w:rsid w:val="00A044AA"/>
    <w:rsid w:val="00A04A20"/>
    <w:rsid w:val="00A04DA8"/>
    <w:rsid w:val="00A05D8C"/>
    <w:rsid w:val="00A065CD"/>
    <w:rsid w:val="00A06A29"/>
    <w:rsid w:val="00A06D0A"/>
    <w:rsid w:val="00A11D30"/>
    <w:rsid w:val="00A12303"/>
    <w:rsid w:val="00A12B02"/>
    <w:rsid w:val="00A14C20"/>
    <w:rsid w:val="00A162E2"/>
    <w:rsid w:val="00A21A82"/>
    <w:rsid w:val="00A24B41"/>
    <w:rsid w:val="00A24C5E"/>
    <w:rsid w:val="00A24C7F"/>
    <w:rsid w:val="00A24D8D"/>
    <w:rsid w:val="00A24F9F"/>
    <w:rsid w:val="00A30FC2"/>
    <w:rsid w:val="00A310AF"/>
    <w:rsid w:val="00A330C2"/>
    <w:rsid w:val="00A34356"/>
    <w:rsid w:val="00A349F9"/>
    <w:rsid w:val="00A3595F"/>
    <w:rsid w:val="00A364EA"/>
    <w:rsid w:val="00A3668D"/>
    <w:rsid w:val="00A40150"/>
    <w:rsid w:val="00A413A4"/>
    <w:rsid w:val="00A453D5"/>
    <w:rsid w:val="00A460CD"/>
    <w:rsid w:val="00A463CF"/>
    <w:rsid w:val="00A517CB"/>
    <w:rsid w:val="00A51A77"/>
    <w:rsid w:val="00A51D68"/>
    <w:rsid w:val="00A52C8C"/>
    <w:rsid w:val="00A53E66"/>
    <w:rsid w:val="00A55283"/>
    <w:rsid w:val="00A6050D"/>
    <w:rsid w:val="00A63B0F"/>
    <w:rsid w:val="00A65F0B"/>
    <w:rsid w:val="00A66B3B"/>
    <w:rsid w:val="00A66D9A"/>
    <w:rsid w:val="00A66DDB"/>
    <w:rsid w:val="00A67BE2"/>
    <w:rsid w:val="00A708A0"/>
    <w:rsid w:val="00A709FC"/>
    <w:rsid w:val="00A716F2"/>
    <w:rsid w:val="00A71BA6"/>
    <w:rsid w:val="00A724EC"/>
    <w:rsid w:val="00A72510"/>
    <w:rsid w:val="00A73E1F"/>
    <w:rsid w:val="00A74074"/>
    <w:rsid w:val="00A74CAE"/>
    <w:rsid w:val="00A76267"/>
    <w:rsid w:val="00A808DD"/>
    <w:rsid w:val="00A8164D"/>
    <w:rsid w:val="00A820D6"/>
    <w:rsid w:val="00A858A1"/>
    <w:rsid w:val="00A87170"/>
    <w:rsid w:val="00A87486"/>
    <w:rsid w:val="00A878FA"/>
    <w:rsid w:val="00A9053E"/>
    <w:rsid w:val="00A90F3C"/>
    <w:rsid w:val="00A940E2"/>
    <w:rsid w:val="00A94932"/>
    <w:rsid w:val="00A949E8"/>
    <w:rsid w:val="00A9588E"/>
    <w:rsid w:val="00A96BA3"/>
    <w:rsid w:val="00A97416"/>
    <w:rsid w:val="00AA00BF"/>
    <w:rsid w:val="00AA2E42"/>
    <w:rsid w:val="00AA3FD8"/>
    <w:rsid w:val="00AA4FE8"/>
    <w:rsid w:val="00AA5C32"/>
    <w:rsid w:val="00AA75B1"/>
    <w:rsid w:val="00AA7B2B"/>
    <w:rsid w:val="00AB18CD"/>
    <w:rsid w:val="00AB3303"/>
    <w:rsid w:val="00AB6FD9"/>
    <w:rsid w:val="00AB79DC"/>
    <w:rsid w:val="00AB7AF8"/>
    <w:rsid w:val="00AC0BA3"/>
    <w:rsid w:val="00AC1AD2"/>
    <w:rsid w:val="00AC555C"/>
    <w:rsid w:val="00AD0EDD"/>
    <w:rsid w:val="00AE1C49"/>
    <w:rsid w:val="00AE25C8"/>
    <w:rsid w:val="00AE2859"/>
    <w:rsid w:val="00AE56DB"/>
    <w:rsid w:val="00AE62B0"/>
    <w:rsid w:val="00AE6C87"/>
    <w:rsid w:val="00AF09B6"/>
    <w:rsid w:val="00AF0F28"/>
    <w:rsid w:val="00AF1364"/>
    <w:rsid w:val="00AF2DA4"/>
    <w:rsid w:val="00AF3AE2"/>
    <w:rsid w:val="00AF3B6C"/>
    <w:rsid w:val="00AF4523"/>
    <w:rsid w:val="00B000F2"/>
    <w:rsid w:val="00B001E4"/>
    <w:rsid w:val="00B00E8E"/>
    <w:rsid w:val="00B01A79"/>
    <w:rsid w:val="00B01C80"/>
    <w:rsid w:val="00B024B3"/>
    <w:rsid w:val="00B02A06"/>
    <w:rsid w:val="00B04DCF"/>
    <w:rsid w:val="00B05C4D"/>
    <w:rsid w:val="00B05CE9"/>
    <w:rsid w:val="00B06A2A"/>
    <w:rsid w:val="00B10FEB"/>
    <w:rsid w:val="00B11E05"/>
    <w:rsid w:val="00B135EB"/>
    <w:rsid w:val="00B1389F"/>
    <w:rsid w:val="00B13D9F"/>
    <w:rsid w:val="00B15326"/>
    <w:rsid w:val="00B20323"/>
    <w:rsid w:val="00B21113"/>
    <w:rsid w:val="00B2170C"/>
    <w:rsid w:val="00B255DA"/>
    <w:rsid w:val="00B27931"/>
    <w:rsid w:val="00B27A28"/>
    <w:rsid w:val="00B30F0B"/>
    <w:rsid w:val="00B316EF"/>
    <w:rsid w:val="00B328AD"/>
    <w:rsid w:val="00B33F0B"/>
    <w:rsid w:val="00B3409B"/>
    <w:rsid w:val="00B34AF4"/>
    <w:rsid w:val="00B36797"/>
    <w:rsid w:val="00B40166"/>
    <w:rsid w:val="00B41771"/>
    <w:rsid w:val="00B426B8"/>
    <w:rsid w:val="00B42A99"/>
    <w:rsid w:val="00B4706C"/>
    <w:rsid w:val="00B55057"/>
    <w:rsid w:val="00B57CC1"/>
    <w:rsid w:val="00B57F98"/>
    <w:rsid w:val="00B60B02"/>
    <w:rsid w:val="00B6296E"/>
    <w:rsid w:val="00B63826"/>
    <w:rsid w:val="00B64FC5"/>
    <w:rsid w:val="00B65150"/>
    <w:rsid w:val="00B65805"/>
    <w:rsid w:val="00B66238"/>
    <w:rsid w:val="00B6645D"/>
    <w:rsid w:val="00B7072D"/>
    <w:rsid w:val="00B70C61"/>
    <w:rsid w:val="00B71841"/>
    <w:rsid w:val="00B72498"/>
    <w:rsid w:val="00B72DAA"/>
    <w:rsid w:val="00B75EF1"/>
    <w:rsid w:val="00B77A24"/>
    <w:rsid w:val="00B804EE"/>
    <w:rsid w:val="00B8070F"/>
    <w:rsid w:val="00B80919"/>
    <w:rsid w:val="00B81002"/>
    <w:rsid w:val="00B8161A"/>
    <w:rsid w:val="00B862FB"/>
    <w:rsid w:val="00B90F29"/>
    <w:rsid w:val="00B91A31"/>
    <w:rsid w:val="00B92224"/>
    <w:rsid w:val="00B92477"/>
    <w:rsid w:val="00B9357B"/>
    <w:rsid w:val="00B954C0"/>
    <w:rsid w:val="00B964D1"/>
    <w:rsid w:val="00BA0178"/>
    <w:rsid w:val="00BA1343"/>
    <w:rsid w:val="00BA1595"/>
    <w:rsid w:val="00BA330D"/>
    <w:rsid w:val="00BA42B6"/>
    <w:rsid w:val="00BA4732"/>
    <w:rsid w:val="00BA6795"/>
    <w:rsid w:val="00BA75FC"/>
    <w:rsid w:val="00BA786C"/>
    <w:rsid w:val="00BA79FC"/>
    <w:rsid w:val="00BB1B64"/>
    <w:rsid w:val="00BB1B9D"/>
    <w:rsid w:val="00BB2665"/>
    <w:rsid w:val="00BB36AF"/>
    <w:rsid w:val="00BB3A9F"/>
    <w:rsid w:val="00BB4536"/>
    <w:rsid w:val="00BB4834"/>
    <w:rsid w:val="00BB4CCB"/>
    <w:rsid w:val="00BB53BB"/>
    <w:rsid w:val="00BB5BB3"/>
    <w:rsid w:val="00BB5EB7"/>
    <w:rsid w:val="00BC00F4"/>
    <w:rsid w:val="00BC2287"/>
    <w:rsid w:val="00BC2F18"/>
    <w:rsid w:val="00BC3923"/>
    <w:rsid w:val="00BC489B"/>
    <w:rsid w:val="00BC5488"/>
    <w:rsid w:val="00BC7E0E"/>
    <w:rsid w:val="00BD0433"/>
    <w:rsid w:val="00BD1E34"/>
    <w:rsid w:val="00BD4A65"/>
    <w:rsid w:val="00BE19C1"/>
    <w:rsid w:val="00BE25B4"/>
    <w:rsid w:val="00BE6516"/>
    <w:rsid w:val="00BE6DDD"/>
    <w:rsid w:val="00BF3A5D"/>
    <w:rsid w:val="00BF4CF3"/>
    <w:rsid w:val="00BF4DC2"/>
    <w:rsid w:val="00C00754"/>
    <w:rsid w:val="00C01810"/>
    <w:rsid w:val="00C01BE3"/>
    <w:rsid w:val="00C04188"/>
    <w:rsid w:val="00C0435B"/>
    <w:rsid w:val="00C0497E"/>
    <w:rsid w:val="00C051F7"/>
    <w:rsid w:val="00C07ADF"/>
    <w:rsid w:val="00C133CE"/>
    <w:rsid w:val="00C13642"/>
    <w:rsid w:val="00C15901"/>
    <w:rsid w:val="00C15967"/>
    <w:rsid w:val="00C201E4"/>
    <w:rsid w:val="00C207B5"/>
    <w:rsid w:val="00C21828"/>
    <w:rsid w:val="00C218BE"/>
    <w:rsid w:val="00C24449"/>
    <w:rsid w:val="00C26A8A"/>
    <w:rsid w:val="00C26ED1"/>
    <w:rsid w:val="00C310DD"/>
    <w:rsid w:val="00C311C6"/>
    <w:rsid w:val="00C31578"/>
    <w:rsid w:val="00C35AAE"/>
    <w:rsid w:val="00C35C74"/>
    <w:rsid w:val="00C36F61"/>
    <w:rsid w:val="00C42D7D"/>
    <w:rsid w:val="00C44B33"/>
    <w:rsid w:val="00C4504C"/>
    <w:rsid w:val="00C45627"/>
    <w:rsid w:val="00C45A05"/>
    <w:rsid w:val="00C46FF2"/>
    <w:rsid w:val="00C47DA8"/>
    <w:rsid w:val="00C47F6A"/>
    <w:rsid w:val="00C50B97"/>
    <w:rsid w:val="00C50C37"/>
    <w:rsid w:val="00C518B6"/>
    <w:rsid w:val="00C524BB"/>
    <w:rsid w:val="00C53425"/>
    <w:rsid w:val="00C53CD4"/>
    <w:rsid w:val="00C54EAD"/>
    <w:rsid w:val="00C554C7"/>
    <w:rsid w:val="00C57C09"/>
    <w:rsid w:val="00C57C27"/>
    <w:rsid w:val="00C57F12"/>
    <w:rsid w:val="00C643E0"/>
    <w:rsid w:val="00C64765"/>
    <w:rsid w:val="00C65A32"/>
    <w:rsid w:val="00C72927"/>
    <w:rsid w:val="00C72E2C"/>
    <w:rsid w:val="00C73EC3"/>
    <w:rsid w:val="00C741A7"/>
    <w:rsid w:val="00C75F91"/>
    <w:rsid w:val="00C76824"/>
    <w:rsid w:val="00C77C38"/>
    <w:rsid w:val="00C815B6"/>
    <w:rsid w:val="00C81EE4"/>
    <w:rsid w:val="00C84710"/>
    <w:rsid w:val="00C84AE0"/>
    <w:rsid w:val="00C84E5B"/>
    <w:rsid w:val="00C85CAD"/>
    <w:rsid w:val="00C85D0A"/>
    <w:rsid w:val="00C8613F"/>
    <w:rsid w:val="00C901C2"/>
    <w:rsid w:val="00C90F68"/>
    <w:rsid w:val="00C9787B"/>
    <w:rsid w:val="00C97EDE"/>
    <w:rsid w:val="00CA1E4A"/>
    <w:rsid w:val="00CA217A"/>
    <w:rsid w:val="00CB1F7B"/>
    <w:rsid w:val="00CB4C8E"/>
    <w:rsid w:val="00CB63F1"/>
    <w:rsid w:val="00CB6F76"/>
    <w:rsid w:val="00CB7459"/>
    <w:rsid w:val="00CB7D2B"/>
    <w:rsid w:val="00CB7E6A"/>
    <w:rsid w:val="00CC0E73"/>
    <w:rsid w:val="00CC5024"/>
    <w:rsid w:val="00CC63C1"/>
    <w:rsid w:val="00CD1188"/>
    <w:rsid w:val="00CD29ED"/>
    <w:rsid w:val="00CD4E9B"/>
    <w:rsid w:val="00CD5763"/>
    <w:rsid w:val="00CD5B5B"/>
    <w:rsid w:val="00CE29A9"/>
    <w:rsid w:val="00CE36CD"/>
    <w:rsid w:val="00CE5028"/>
    <w:rsid w:val="00CE594F"/>
    <w:rsid w:val="00CE60AD"/>
    <w:rsid w:val="00CE6437"/>
    <w:rsid w:val="00CE7A5D"/>
    <w:rsid w:val="00CF07D0"/>
    <w:rsid w:val="00CF2278"/>
    <w:rsid w:val="00CF2795"/>
    <w:rsid w:val="00CF2F08"/>
    <w:rsid w:val="00CF32F1"/>
    <w:rsid w:val="00CF63A2"/>
    <w:rsid w:val="00CF6A4C"/>
    <w:rsid w:val="00CF72FC"/>
    <w:rsid w:val="00D00C28"/>
    <w:rsid w:val="00D01E50"/>
    <w:rsid w:val="00D03117"/>
    <w:rsid w:val="00D04735"/>
    <w:rsid w:val="00D04D3F"/>
    <w:rsid w:val="00D0576C"/>
    <w:rsid w:val="00D05A13"/>
    <w:rsid w:val="00D10416"/>
    <w:rsid w:val="00D11B01"/>
    <w:rsid w:val="00D21F77"/>
    <w:rsid w:val="00D223CD"/>
    <w:rsid w:val="00D22B32"/>
    <w:rsid w:val="00D2334C"/>
    <w:rsid w:val="00D263C9"/>
    <w:rsid w:val="00D31A32"/>
    <w:rsid w:val="00D3326B"/>
    <w:rsid w:val="00D34E1B"/>
    <w:rsid w:val="00D355F7"/>
    <w:rsid w:val="00D36D48"/>
    <w:rsid w:val="00D408A4"/>
    <w:rsid w:val="00D41708"/>
    <w:rsid w:val="00D453C1"/>
    <w:rsid w:val="00D47B09"/>
    <w:rsid w:val="00D507EE"/>
    <w:rsid w:val="00D51155"/>
    <w:rsid w:val="00D5185C"/>
    <w:rsid w:val="00D52E11"/>
    <w:rsid w:val="00D53686"/>
    <w:rsid w:val="00D53E02"/>
    <w:rsid w:val="00D53E30"/>
    <w:rsid w:val="00D55692"/>
    <w:rsid w:val="00D5725F"/>
    <w:rsid w:val="00D6154D"/>
    <w:rsid w:val="00D63D41"/>
    <w:rsid w:val="00D655C8"/>
    <w:rsid w:val="00D666BF"/>
    <w:rsid w:val="00D676A4"/>
    <w:rsid w:val="00D70E2C"/>
    <w:rsid w:val="00D71B41"/>
    <w:rsid w:val="00D73DE5"/>
    <w:rsid w:val="00D73E9B"/>
    <w:rsid w:val="00D74A8E"/>
    <w:rsid w:val="00D75B3F"/>
    <w:rsid w:val="00D7650A"/>
    <w:rsid w:val="00D80B7D"/>
    <w:rsid w:val="00D82F58"/>
    <w:rsid w:val="00D83B94"/>
    <w:rsid w:val="00D845D4"/>
    <w:rsid w:val="00D85757"/>
    <w:rsid w:val="00D86A8A"/>
    <w:rsid w:val="00DA040B"/>
    <w:rsid w:val="00DA04C9"/>
    <w:rsid w:val="00DA1EF0"/>
    <w:rsid w:val="00DA2B96"/>
    <w:rsid w:val="00DA4ABC"/>
    <w:rsid w:val="00DA5A45"/>
    <w:rsid w:val="00DA6717"/>
    <w:rsid w:val="00DB0001"/>
    <w:rsid w:val="00DB0889"/>
    <w:rsid w:val="00DB39A2"/>
    <w:rsid w:val="00DB3C76"/>
    <w:rsid w:val="00DB4504"/>
    <w:rsid w:val="00DB5058"/>
    <w:rsid w:val="00DB50DC"/>
    <w:rsid w:val="00DB7172"/>
    <w:rsid w:val="00DB7EFC"/>
    <w:rsid w:val="00DC0305"/>
    <w:rsid w:val="00DC21CD"/>
    <w:rsid w:val="00DC4806"/>
    <w:rsid w:val="00DC59AE"/>
    <w:rsid w:val="00DD1673"/>
    <w:rsid w:val="00DD233F"/>
    <w:rsid w:val="00DD283C"/>
    <w:rsid w:val="00DD2D9E"/>
    <w:rsid w:val="00DD58CC"/>
    <w:rsid w:val="00DD6556"/>
    <w:rsid w:val="00DE0581"/>
    <w:rsid w:val="00DE1EAB"/>
    <w:rsid w:val="00DE234A"/>
    <w:rsid w:val="00DE2AF8"/>
    <w:rsid w:val="00DE3481"/>
    <w:rsid w:val="00DE568A"/>
    <w:rsid w:val="00DF3A47"/>
    <w:rsid w:val="00DF7EBB"/>
    <w:rsid w:val="00E00134"/>
    <w:rsid w:val="00E004C4"/>
    <w:rsid w:val="00E03861"/>
    <w:rsid w:val="00E057A5"/>
    <w:rsid w:val="00E0676F"/>
    <w:rsid w:val="00E075D9"/>
    <w:rsid w:val="00E07D22"/>
    <w:rsid w:val="00E11959"/>
    <w:rsid w:val="00E11DA6"/>
    <w:rsid w:val="00E12660"/>
    <w:rsid w:val="00E135FE"/>
    <w:rsid w:val="00E1466D"/>
    <w:rsid w:val="00E15B70"/>
    <w:rsid w:val="00E17B26"/>
    <w:rsid w:val="00E17DBD"/>
    <w:rsid w:val="00E21990"/>
    <w:rsid w:val="00E227A6"/>
    <w:rsid w:val="00E227F0"/>
    <w:rsid w:val="00E22AA4"/>
    <w:rsid w:val="00E22EA0"/>
    <w:rsid w:val="00E26039"/>
    <w:rsid w:val="00E27013"/>
    <w:rsid w:val="00E27EA6"/>
    <w:rsid w:val="00E3146D"/>
    <w:rsid w:val="00E31C43"/>
    <w:rsid w:val="00E31D3F"/>
    <w:rsid w:val="00E35E7B"/>
    <w:rsid w:val="00E368EE"/>
    <w:rsid w:val="00E36C6D"/>
    <w:rsid w:val="00E43729"/>
    <w:rsid w:val="00E4563E"/>
    <w:rsid w:val="00E45A91"/>
    <w:rsid w:val="00E46096"/>
    <w:rsid w:val="00E5272D"/>
    <w:rsid w:val="00E52B6E"/>
    <w:rsid w:val="00E52C19"/>
    <w:rsid w:val="00E52CDD"/>
    <w:rsid w:val="00E53666"/>
    <w:rsid w:val="00E560E6"/>
    <w:rsid w:val="00E56245"/>
    <w:rsid w:val="00E61E7C"/>
    <w:rsid w:val="00E637C8"/>
    <w:rsid w:val="00E647A3"/>
    <w:rsid w:val="00E671B1"/>
    <w:rsid w:val="00E71AAA"/>
    <w:rsid w:val="00E72189"/>
    <w:rsid w:val="00E72533"/>
    <w:rsid w:val="00E73322"/>
    <w:rsid w:val="00E815C7"/>
    <w:rsid w:val="00E81901"/>
    <w:rsid w:val="00E82A89"/>
    <w:rsid w:val="00E833ED"/>
    <w:rsid w:val="00E83BF5"/>
    <w:rsid w:val="00E850A0"/>
    <w:rsid w:val="00E85239"/>
    <w:rsid w:val="00E91373"/>
    <w:rsid w:val="00E92CEB"/>
    <w:rsid w:val="00E9338E"/>
    <w:rsid w:val="00E9348D"/>
    <w:rsid w:val="00E93552"/>
    <w:rsid w:val="00E94B8C"/>
    <w:rsid w:val="00E96175"/>
    <w:rsid w:val="00E96C9E"/>
    <w:rsid w:val="00E97F2D"/>
    <w:rsid w:val="00EA1E33"/>
    <w:rsid w:val="00EA488B"/>
    <w:rsid w:val="00EA49E0"/>
    <w:rsid w:val="00EA5069"/>
    <w:rsid w:val="00EA50F9"/>
    <w:rsid w:val="00EA5CBF"/>
    <w:rsid w:val="00EA6B44"/>
    <w:rsid w:val="00EA7949"/>
    <w:rsid w:val="00EB605B"/>
    <w:rsid w:val="00EB6850"/>
    <w:rsid w:val="00EB731E"/>
    <w:rsid w:val="00EB7A2E"/>
    <w:rsid w:val="00EC0906"/>
    <w:rsid w:val="00EC578E"/>
    <w:rsid w:val="00EC732E"/>
    <w:rsid w:val="00EC7B47"/>
    <w:rsid w:val="00EC7C34"/>
    <w:rsid w:val="00ED1449"/>
    <w:rsid w:val="00ED1B12"/>
    <w:rsid w:val="00ED3B46"/>
    <w:rsid w:val="00ED4BD3"/>
    <w:rsid w:val="00ED4E88"/>
    <w:rsid w:val="00ED5451"/>
    <w:rsid w:val="00EE0556"/>
    <w:rsid w:val="00EE1332"/>
    <w:rsid w:val="00EE195F"/>
    <w:rsid w:val="00EE2162"/>
    <w:rsid w:val="00EE2588"/>
    <w:rsid w:val="00EE5570"/>
    <w:rsid w:val="00EE65D1"/>
    <w:rsid w:val="00EE7C08"/>
    <w:rsid w:val="00EF180A"/>
    <w:rsid w:val="00EF1CCE"/>
    <w:rsid w:val="00EF1F83"/>
    <w:rsid w:val="00EF239F"/>
    <w:rsid w:val="00EF4336"/>
    <w:rsid w:val="00EF7A12"/>
    <w:rsid w:val="00EF7CC5"/>
    <w:rsid w:val="00F00B9A"/>
    <w:rsid w:val="00F00FEA"/>
    <w:rsid w:val="00F0157F"/>
    <w:rsid w:val="00F0206C"/>
    <w:rsid w:val="00F022D3"/>
    <w:rsid w:val="00F03722"/>
    <w:rsid w:val="00F03C0D"/>
    <w:rsid w:val="00F0408F"/>
    <w:rsid w:val="00F041B4"/>
    <w:rsid w:val="00F0586D"/>
    <w:rsid w:val="00F05B34"/>
    <w:rsid w:val="00F12828"/>
    <w:rsid w:val="00F12AD4"/>
    <w:rsid w:val="00F1496D"/>
    <w:rsid w:val="00F15272"/>
    <w:rsid w:val="00F1602D"/>
    <w:rsid w:val="00F16121"/>
    <w:rsid w:val="00F17B68"/>
    <w:rsid w:val="00F20573"/>
    <w:rsid w:val="00F2258D"/>
    <w:rsid w:val="00F2307E"/>
    <w:rsid w:val="00F24319"/>
    <w:rsid w:val="00F25B8C"/>
    <w:rsid w:val="00F27C1C"/>
    <w:rsid w:val="00F30FDB"/>
    <w:rsid w:val="00F327A9"/>
    <w:rsid w:val="00F3380B"/>
    <w:rsid w:val="00F33B8E"/>
    <w:rsid w:val="00F33D6C"/>
    <w:rsid w:val="00F3423A"/>
    <w:rsid w:val="00F3572D"/>
    <w:rsid w:val="00F371A2"/>
    <w:rsid w:val="00F37912"/>
    <w:rsid w:val="00F40625"/>
    <w:rsid w:val="00F43387"/>
    <w:rsid w:val="00F46289"/>
    <w:rsid w:val="00F46FEF"/>
    <w:rsid w:val="00F47435"/>
    <w:rsid w:val="00F51D3E"/>
    <w:rsid w:val="00F51F42"/>
    <w:rsid w:val="00F534B4"/>
    <w:rsid w:val="00F5433F"/>
    <w:rsid w:val="00F55203"/>
    <w:rsid w:val="00F55713"/>
    <w:rsid w:val="00F574F6"/>
    <w:rsid w:val="00F576C1"/>
    <w:rsid w:val="00F57E29"/>
    <w:rsid w:val="00F60B76"/>
    <w:rsid w:val="00F6103E"/>
    <w:rsid w:val="00F66BC7"/>
    <w:rsid w:val="00F66C2F"/>
    <w:rsid w:val="00F66C7C"/>
    <w:rsid w:val="00F6709F"/>
    <w:rsid w:val="00F70531"/>
    <w:rsid w:val="00F72F1F"/>
    <w:rsid w:val="00F73A0C"/>
    <w:rsid w:val="00F73B3E"/>
    <w:rsid w:val="00F747B6"/>
    <w:rsid w:val="00F75870"/>
    <w:rsid w:val="00F76978"/>
    <w:rsid w:val="00F76FB9"/>
    <w:rsid w:val="00F77589"/>
    <w:rsid w:val="00F81856"/>
    <w:rsid w:val="00F84912"/>
    <w:rsid w:val="00F84DF8"/>
    <w:rsid w:val="00F86E11"/>
    <w:rsid w:val="00F9055D"/>
    <w:rsid w:val="00F94F1A"/>
    <w:rsid w:val="00F9501C"/>
    <w:rsid w:val="00F95589"/>
    <w:rsid w:val="00F97A3A"/>
    <w:rsid w:val="00FA27DA"/>
    <w:rsid w:val="00FA73BC"/>
    <w:rsid w:val="00FB02C8"/>
    <w:rsid w:val="00FB07BA"/>
    <w:rsid w:val="00FB0EEB"/>
    <w:rsid w:val="00FB1F0C"/>
    <w:rsid w:val="00FB2DF0"/>
    <w:rsid w:val="00FB4C29"/>
    <w:rsid w:val="00FB7AD7"/>
    <w:rsid w:val="00FC0625"/>
    <w:rsid w:val="00FC1C51"/>
    <w:rsid w:val="00FC52AA"/>
    <w:rsid w:val="00FD0DA8"/>
    <w:rsid w:val="00FD167D"/>
    <w:rsid w:val="00FD177A"/>
    <w:rsid w:val="00FD62C6"/>
    <w:rsid w:val="00FE08D0"/>
    <w:rsid w:val="00FE16C0"/>
    <w:rsid w:val="00FE261B"/>
    <w:rsid w:val="00FE31D7"/>
    <w:rsid w:val="00FE58B6"/>
    <w:rsid w:val="00FF0195"/>
    <w:rsid w:val="00FF039C"/>
    <w:rsid w:val="00FF152E"/>
    <w:rsid w:val="00FF1D71"/>
    <w:rsid w:val="00FF26A4"/>
    <w:rsid w:val="00FF3531"/>
    <w:rsid w:val="00FF5A7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C1CF9"/>
  <w15:docId w15:val="{1CE516DD-8D28-4927-A8A0-91A56A9C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FFA"/>
    <w:pPr>
      <w:spacing w:after="200" w:line="276" w:lineRule="auto"/>
    </w:pPr>
    <w:rPr>
      <w:rFonts w:eastAsia="Calibri"/>
      <w:color w:val="000000"/>
      <w:sz w:val="26"/>
      <w:szCs w:val="26"/>
    </w:rPr>
  </w:style>
  <w:style w:type="paragraph" w:styleId="Heading1">
    <w:name w:val="heading 1"/>
    <w:basedOn w:val="Normal"/>
    <w:next w:val="Normal"/>
    <w:link w:val="Heading1Char"/>
    <w:qFormat/>
    <w:rsid w:val="00317FFA"/>
    <w:pPr>
      <w:keepNext/>
      <w:keepLines/>
      <w:widowControl w:val="0"/>
      <w:spacing w:before="480" w:after="0"/>
      <w:outlineLvl w:val="0"/>
    </w:pPr>
    <w:rPr>
      <w:rFonts w:ascii="Cambria" w:eastAsia="SimSun" w:hAnsi="Cambria" w:cs="SimSun" w:hint="eastAsia"/>
      <w:b/>
      <w:color w:val="365F91"/>
      <w:sz w:val="28"/>
      <w:szCs w:val="28"/>
    </w:rPr>
  </w:style>
  <w:style w:type="paragraph" w:styleId="Heading2">
    <w:name w:val="heading 2"/>
    <w:basedOn w:val="Normal"/>
    <w:next w:val="Normal"/>
    <w:link w:val="Heading2Char"/>
    <w:qFormat/>
    <w:rsid w:val="00317FFA"/>
    <w:pPr>
      <w:widowControl w:val="0"/>
      <w:autoSpaceDE w:val="0"/>
      <w:autoSpaceDN w:val="0"/>
      <w:spacing w:before="79" w:after="0" w:line="240" w:lineRule="auto"/>
      <w:ind w:left="220"/>
      <w:outlineLvl w:val="1"/>
    </w:pPr>
    <w:rPr>
      <w:rFonts w:eastAsia="Times New Roman" w:hint="eastAsia"/>
      <w:b/>
      <w:color w:val="auto"/>
      <w:sz w:val="24"/>
      <w:szCs w:val="24"/>
    </w:rPr>
  </w:style>
  <w:style w:type="paragraph" w:styleId="Heading3">
    <w:name w:val="heading 3"/>
    <w:basedOn w:val="Normal"/>
    <w:next w:val="Normal"/>
    <w:link w:val="Heading3Char"/>
    <w:uiPriority w:val="9"/>
    <w:semiHidden/>
    <w:unhideWhenUsed/>
    <w:qFormat/>
    <w:rsid w:val="00C1364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07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17FFA"/>
    <w:pPr>
      <w:widowControl w:val="0"/>
      <w:autoSpaceDE w:val="0"/>
      <w:autoSpaceDN w:val="0"/>
      <w:spacing w:after="0" w:line="240" w:lineRule="auto"/>
    </w:pPr>
    <w:rPr>
      <w:rFonts w:eastAsia="Times New Roman" w:hint="eastAsia"/>
      <w:color w:val="auto"/>
      <w:sz w:val="24"/>
      <w:szCs w:val="24"/>
    </w:rPr>
  </w:style>
  <w:style w:type="paragraph" w:styleId="Footer">
    <w:name w:val="footer"/>
    <w:basedOn w:val="Normal"/>
    <w:link w:val="FooterChar"/>
    <w:uiPriority w:val="99"/>
    <w:unhideWhenUsed/>
    <w:qFormat/>
    <w:rsid w:val="00317FFA"/>
    <w:pPr>
      <w:tabs>
        <w:tab w:val="center" w:pos="4680"/>
        <w:tab w:val="right" w:pos="9360"/>
      </w:tabs>
      <w:spacing w:after="0" w:line="240" w:lineRule="auto"/>
    </w:pPr>
  </w:style>
  <w:style w:type="paragraph" w:styleId="Header">
    <w:name w:val="header"/>
    <w:basedOn w:val="Normal"/>
    <w:link w:val="HeaderChar"/>
    <w:uiPriority w:val="99"/>
    <w:unhideWhenUsed/>
    <w:qFormat/>
    <w:rsid w:val="00317FFA"/>
    <w:pPr>
      <w:tabs>
        <w:tab w:val="center" w:pos="4680"/>
        <w:tab w:val="right" w:pos="9360"/>
      </w:tabs>
      <w:spacing w:after="0" w:line="240" w:lineRule="auto"/>
    </w:pPr>
  </w:style>
  <w:style w:type="paragraph" w:styleId="NormalWeb">
    <w:name w:val="Normal (Web)"/>
    <w:basedOn w:val="Normal"/>
    <w:uiPriority w:val="99"/>
    <w:qFormat/>
    <w:rsid w:val="00317FFA"/>
    <w:pPr>
      <w:spacing w:before="100" w:beforeAutospacing="1" w:after="100" w:afterAutospacing="1" w:line="240" w:lineRule="auto"/>
    </w:pPr>
    <w:rPr>
      <w:rFonts w:eastAsia="Times New Roman"/>
      <w:color w:val="auto"/>
      <w:sz w:val="24"/>
      <w:szCs w:val="24"/>
    </w:rPr>
  </w:style>
  <w:style w:type="paragraph" w:customStyle="1" w:styleId="ListParagraph1">
    <w:name w:val="List Paragraph1"/>
    <w:basedOn w:val="Normal"/>
    <w:qFormat/>
    <w:rsid w:val="00317FFA"/>
    <w:pPr>
      <w:ind w:left="720"/>
      <w:contextualSpacing/>
    </w:pPr>
  </w:style>
  <w:style w:type="character" w:customStyle="1" w:styleId="Heading1Char">
    <w:name w:val="Heading 1 Char"/>
    <w:basedOn w:val="DefaultParagraphFont"/>
    <w:link w:val="Heading1"/>
    <w:qFormat/>
    <w:rsid w:val="00317FFA"/>
    <w:rPr>
      <w:rFonts w:ascii="Cambria" w:eastAsia="SimSun" w:hAnsi="Cambria" w:cs="SimSun"/>
      <w:b/>
      <w:color w:val="365F91"/>
      <w:sz w:val="28"/>
      <w:szCs w:val="28"/>
    </w:rPr>
  </w:style>
  <w:style w:type="character" w:customStyle="1" w:styleId="Heading2Char">
    <w:name w:val="Heading 2 Char"/>
    <w:basedOn w:val="DefaultParagraphFont"/>
    <w:link w:val="Heading2"/>
    <w:qFormat/>
    <w:rsid w:val="00317FFA"/>
    <w:rPr>
      <w:rFonts w:ascii="Times New Roman" w:eastAsia="Times New Roman" w:hAnsi="Times New Roman" w:cs="Times New Roman"/>
      <w:b/>
      <w:sz w:val="24"/>
      <w:szCs w:val="24"/>
    </w:rPr>
  </w:style>
  <w:style w:type="character" w:customStyle="1" w:styleId="BodyTextChar">
    <w:name w:val="Body Text Char"/>
    <w:basedOn w:val="DefaultParagraphFont"/>
    <w:link w:val="BodyText"/>
    <w:qFormat/>
    <w:rsid w:val="00317FFA"/>
    <w:rPr>
      <w:rFonts w:ascii="Times New Roman" w:eastAsia="Times New Roman" w:hAnsi="Times New Roman" w:cs="Times New Roman"/>
      <w:sz w:val="24"/>
      <w:szCs w:val="24"/>
    </w:rPr>
  </w:style>
  <w:style w:type="paragraph" w:customStyle="1" w:styleId="TableParagraph">
    <w:name w:val="&quot;Table Paragraph&quot;"/>
    <w:basedOn w:val="Normal"/>
    <w:qFormat/>
    <w:rsid w:val="00317FFA"/>
    <w:pPr>
      <w:widowControl w:val="0"/>
      <w:autoSpaceDE w:val="0"/>
      <w:autoSpaceDN w:val="0"/>
      <w:spacing w:before="124" w:after="0" w:line="240" w:lineRule="auto"/>
    </w:pPr>
    <w:rPr>
      <w:rFonts w:ascii="Cambria" w:eastAsia="Cambria" w:hAnsi="Cambria" w:cs="Cambria" w:hint="eastAsia"/>
      <w:color w:val="auto"/>
      <w:sz w:val="22"/>
      <w:szCs w:val="22"/>
    </w:rPr>
  </w:style>
  <w:style w:type="character" w:customStyle="1" w:styleId="A7">
    <w:name w:val="A7"/>
    <w:qFormat/>
    <w:rsid w:val="00317FFA"/>
    <w:rPr>
      <w:rFonts w:ascii="Times New Roman" w:eastAsia="Calibri" w:hAnsi="Times New Roman" w:cs="Cambria"/>
      <w:color w:val="000000"/>
      <w:sz w:val="18"/>
      <w:szCs w:val="18"/>
      <w:lang w:val="en-US" w:eastAsia="en-US" w:bidi="ar-SA"/>
    </w:rPr>
  </w:style>
  <w:style w:type="paragraph" w:customStyle="1" w:styleId="p">
    <w:name w:val="p"/>
    <w:basedOn w:val="Normal"/>
    <w:qFormat/>
    <w:rsid w:val="00317FFA"/>
    <w:pPr>
      <w:spacing w:before="100" w:beforeAutospacing="1" w:after="100" w:afterAutospacing="1" w:line="240" w:lineRule="auto"/>
    </w:pPr>
    <w:rPr>
      <w:rFonts w:eastAsia="Times New Roman"/>
      <w:color w:val="auto"/>
      <w:sz w:val="24"/>
      <w:szCs w:val="24"/>
    </w:rPr>
  </w:style>
  <w:style w:type="character" w:customStyle="1" w:styleId="HeaderChar">
    <w:name w:val="Header Char"/>
    <w:basedOn w:val="DefaultParagraphFont"/>
    <w:link w:val="Header"/>
    <w:uiPriority w:val="99"/>
    <w:qFormat/>
    <w:rsid w:val="00317FFA"/>
    <w:rPr>
      <w:rFonts w:ascii="Times New Roman" w:eastAsia="Calibri" w:hAnsi="Times New Roman" w:cs="Times New Roman"/>
      <w:color w:val="000000"/>
      <w:sz w:val="26"/>
      <w:szCs w:val="26"/>
    </w:rPr>
  </w:style>
  <w:style w:type="character" w:customStyle="1" w:styleId="FooterChar">
    <w:name w:val="Footer Char"/>
    <w:basedOn w:val="DefaultParagraphFont"/>
    <w:link w:val="Footer"/>
    <w:uiPriority w:val="99"/>
    <w:qFormat/>
    <w:rsid w:val="00317FFA"/>
    <w:rPr>
      <w:rFonts w:ascii="Times New Roman" w:eastAsia="Calibri" w:hAnsi="Times New Roman" w:cs="Times New Roman"/>
      <w:color w:val="000000"/>
      <w:sz w:val="26"/>
      <w:szCs w:val="26"/>
    </w:rPr>
  </w:style>
  <w:style w:type="paragraph" w:styleId="BalloonText">
    <w:name w:val="Balloon Text"/>
    <w:basedOn w:val="Normal"/>
    <w:link w:val="BalloonTextChar"/>
    <w:uiPriority w:val="99"/>
    <w:semiHidden/>
    <w:unhideWhenUsed/>
    <w:rsid w:val="009D1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6D9"/>
    <w:rPr>
      <w:rFonts w:ascii="Tahoma" w:eastAsia="Calibri" w:hAnsi="Tahoma" w:cs="Tahoma"/>
      <w:color w:val="000000"/>
      <w:sz w:val="16"/>
      <w:szCs w:val="16"/>
    </w:rPr>
  </w:style>
  <w:style w:type="character" w:styleId="Hyperlink">
    <w:name w:val="Hyperlink"/>
    <w:basedOn w:val="DefaultParagraphFont"/>
    <w:uiPriority w:val="99"/>
    <w:unhideWhenUsed/>
    <w:rsid w:val="001B4B22"/>
    <w:rPr>
      <w:color w:val="0000FF"/>
      <w:u w:val="single"/>
    </w:rPr>
  </w:style>
  <w:style w:type="character" w:styleId="HTMLCite">
    <w:name w:val="HTML Cite"/>
    <w:basedOn w:val="DefaultParagraphFont"/>
    <w:uiPriority w:val="99"/>
    <w:semiHidden/>
    <w:unhideWhenUsed/>
    <w:rsid w:val="006651F1"/>
    <w:rPr>
      <w:i/>
      <w:iCs/>
    </w:rPr>
  </w:style>
  <w:style w:type="paragraph" w:styleId="ListParagraph">
    <w:name w:val="List Paragraph"/>
    <w:basedOn w:val="Normal"/>
    <w:uiPriority w:val="99"/>
    <w:qFormat/>
    <w:rsid w:val="00B77A24"/>
    <w:pPr>
      <w:ind w:left="720"/>
      <w:contextualSpacing/>
    </w:pPr>
    <w:rPr>
      <w:rFonts w:asciiTheme="minorHAnsi" w:eastAsiaTheme="minorHAnsi" w:hAnsiTheme="minorHAnsi" w:cstheme="minorBidi"/>
      <w:color w:val="auto"/>
      <w:sz w:val="22"/>
      <w:szCs w:val="22"/>
    </w:rPr>
  </w:style>
  <w:style w:type="character" w:customStyle="1" w:styleId="Heading3Char">
    <w:name w:val="Heading 3 Char"/>
    <w:basedOn w:val="DefaultParagraphFont"/>
    <w:link w:val="Heading3"/>
    <w:uiPriority w:val="9"/>
    <w:semiHidden/>
    <w:rsid w:val="00C1364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5074BA"/>
    <w:rPr>
      <w:rFonts w:asciiTheme="majorHAnsi" w:eastAsiaTheme="majorEastAsia" w:hAnsiTheme="majorHAnsi" w:cstheme="majorBidi"/>
      <w:b/>
      <w:bCs/>
      <w:i/>
      <w:iCs/>
      <w:color w:val="4F81BD" w:themeColor="accent1"/>
      <w:sz w:val="26"/>
      <w:szCs w:val="26"/>
    </w:rPr>
  </w:style>
  <w:style w:type="character" w:customStyle="1" w:styleId="mo">
    <w:name w:val="mo"/>
    <w:basedOn w:val="DefaultParagraphFont"/>
    <w:rsid w:val="00805E7F"/>
  </w:style>
  <w:style w:type="character" w:customStyle="1" w:styleId="mjxassistivemathml">
    <w:name w:val="mjx_assistive_mathml"/>
    <w:basedOn w:val="DefaultParagraphFont"/>
    <w:rsid w:val="00805E7F"/>
  </w:style>
  <w:style w:type="character" w:styleId="Strong">
    <w:name w:val="Strong"/>
    <w:basedOn w:val="DefaultParagraphFont"/>
    <w:uiPriority w:val="22"/>
    <w:qFormat/>
    <w:rsid w:val="00B7072D"/>
    <w:rPr>
      <w:b/>
      <w:bCs/>
    </w:rPr>
  </w:style>
  <w:style w:type="character" w:styleId="Emphasis">
    <w:name w:val="Emphasis"/>
    <w:basedOn w:val="DefaultParagraphFont"/>
    <w:uiPriority w:val="20"/>
    <w:qFormat/>
    <w:rsid w:val="008707FE"/>
    <w:rPr>
      <w:i/>
      <w:iCs/>
    </w:rPr>
  </w:style>
  <w:style w:type="character" w:customStyle="1" w:styleId="cs1-format">
    <w:name w:val="cs1-format"/>
    <w:basedOn w:val="DefaultParagraphFont"/>
    <w:rsid w:val="008707FE"/>
  </w:style>
  <w:style w:type="paragraph" w:styleId="Bibliography">
    <w:name w:val="Bibliography"/>
    <w:basedOn w:val="Normal"/>
    <w:next w:val="Normal"/>
    <w:uiPriority w:val="37"/>
    <w:unhideWhenUsed/>
    <w:rsid w:val="00387C26"/>
    <w:rPr>
      <w:rFonts w:asciiTheme="minorHAnsi" w:eastAsiaTheme="minorHAnsi" w:hAnsiTheme="minorHAnsi" w:cstheme="minorBidi"/>
      <w:color w:val="auto"/>
      <w:sz w:val="22"/>
      <w:szCs w:val="22"/>
    </w:rPr>
  </w:style>
  <w:style w:type="character" w:styleId="PlaceholderText">
    <w:name w:val="Placeholder Text"/>
    <w:basedOn w:val="DefaultParagraphFont"/>
    <w:uiPriority w:val="99"/>
    <w:semiHidden/>
    <w:rsid w:val="004007DB"/>
    <w:rPr>
      <w:color w:val="808080"/>
    </w:rPr>
  </w:style>
  <w:style w:type="character" w:customStyle="1" w:styleId="katex-mathml">
    <w:name w:val="katex-mathml"/>
    <w:basedOn w:val="DefaultParagraphFont"/>
    <w:rsid w:val="00CE594F"/>
  </w:style>
  <w:style w:type="character" w:customStyle="1" w:styleId="mord">
    <w:name w:val="mord"/>
    <w:basedOn w:val="DefaultParagraphFont"/>
    <w:rsid w:val="00CE594F"/>
  </w:style>
  <w:style w:type="character" w:customStyle="1" w:styleId="mrel">
    <w:name w:val="mrel"/>
    <w:basedOn w:val="DefaultParagraphFont"/>
    <w:rsid w:val="00CE594F"/>
  </w:style>
  <w:style w:type="character" w:customStyle="1" w:styleId="vlist-s">
    <w:name w:val="vlist-s"/>
    <w:basedOn w:val="DefaultParagraphFont"/>
    <w:rsid w:val="00CE594F"/>
  </w:style>
  <w:style w:type="paragraph" w:styleId="TOCHeading">
    <w:name w:val="TOC Heading"/>
    <w:basedOn w:val="Heading1"/>
    <w:next w:val="Normal"/>
    <w:uiPriority w:val="39"/>
    <w:semiHidden/>
    <w:unhideWhenUsed/>
    <w:qFormat/>
    <w:rsid w:val="005C7365"/>
    <w:pPr>
      <w:widowControl/>
      <w:outlineLvl w:val="9"/>
    </w:pPr>
    <w:rPr>
      <w:rFonts w:asciiTheme="majorHAnsi" w:eastAsiaTheme="majorEastAsia" w:hAnsiTheme="majorHAnsi" w:cstheme="majorBidi" w:hint="default"/>
      <w:bCs/>
      <w:color w:val="365F91" w:themeColor="accent1" w:themeShade="BF"/>
      <w:lang w:eastAsia="ja-JP"/>
    </w:rPr>
  </w:style>
  <w:style w:type="paragraph" w:styleId="TOC1">
    <w:name w:val="toc 1"/>
    <w:basedOn w:val="Normal"/>
    <w:next w:val="Normal"/>
    <w:autoRedefine/>
    <w:uiPriority w:val="39"/>
    <w:unhideWhenUsed/>
    <w:rsid w:val="005C7365"/>
    <w:pPr>
      <w:spacing w:after="100"/>
    </w:pPr>
  </w:style>
  <w:style w:type="paragraph" w:styleId="TOC2">
    <w:name w:val="toc 2"/>
    <w:basedOn w:val="Normal"/>
    <w:next w:val="Normal"/>
    <w:autoRedefine/>
    <w:uiPriority w:val="39"/>
    <w:unhideWhenUsed/>
    <w:rsid w:val="005C7365"/>
    <w:pPr>
      <w:spacing w:after="100"/>
      <w:ind w:left="260"/>
    </w:pPr>
  </w:style>
  <w:style w:type="table" w:styleId="TableGrid">
    <w:name w:val="Table Grid"/>
    <w:basedOn w:val="TableNormal"/>
    <w:uiPriority w:val="59"/>
    <w:rsid w:val="00892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0374"/>
    <w:pPr>
      <w:autoSpaceDE w:val="0"/>
      <w:autoSpaceDN w:val="0"/>
      <w:adjustRightInd w:val="0"/>
      <w:spacing w:after="0" w:line="240" w:lineRule="auto"/>
    </w:pPr>
    <w:rPr>
      <w:color w:val="000000"/>
      <w:sz w:val="24"/>
      <w:szCs w:val="24"/>
    </w:rPr>
  </w:style>
  <w:style w:type="paragraph" w:styleId="Caption">
    <w:name w:val="caption"/>
    <w:basedOn w:val="Normal"/>
    <w:next w:val="Normal"/>
    <w:uiPriority w:val="35"/>
    <w:unhideWhenUsed/>
    <w:qFormat/>
    <w:rsid w:val="00DB7EFC"/>
    <w:pPr>
      <w:spacing w:after="0" w:line="480" w:lineRule="auto"/>
    </w:pPr>
    <w:rPr>
      <w:b/>
      <w:bCs/>
      <w:color w:val="auto"/>
      <w:sz w:val="24"/>
      <w:szCs w:val="24"/>
    </w:rPr>
  </w:style>
  <w:style w:type="paragraph" w:styleId="TableofFigures">
    <w:name w:val="table of figures"/>
    <w:basedOn w:val="Normal"/>
    <w:next w:val="Normal"/>
    <w:uiPriority w:val="99"/>
    <w:unhideWhenUsed/>
    <w:rsid w:val="00FE08D0"/>
    <w:pPr>
      <w:spacing w:after="0"/>
    </w:pPr>
    <w:rPr>
      <w:sz w:val="24"/>
    </w:rPr>
  </w:style>
  <w:style w:type="character" w:styleId="CommentReference">
    <w:name w:val="annotation reference"/>
    <w:basedOn w:val="DefaultParagraphFont"/>
    <w:uiPriority w:val="99"/>
    <w:semiHidden/>
    <w:unhideWhenUsed/>
    <w:rsid w:val="00242A8B"/>
    <w:rPr>
      <w:sz w:val="16"/>
      <w:szCs w:val="16"/>
    </w:rPr>
  </w:style>
  <w:style w:type="paragraph" w:styleId="CommentText">
    <w:name w:val="annotation text"/>
    <w:basedOn w:val="Normal"/>
    <w:link w:val="CommentTextChar"/>
    <w:uiPriority w:val="99"/>
    <w:semiHidden/>
    <w:unhideWhenUsed/>
    <w:rsid w:val="00242A8B"/>
    <w:pPr>
      <w:spacing w:line="240" w:lineRule="auto"/>
    </w:pPr>
    <w:rPr>
      <w:sz w:val="20"/>
      <w:szCs w:val="20"/>
    </w:rPr>
  </w:style>
  <w:style w:type="character" w:customStyle="1" w:styleId="CommentTextChar">
    <w:name w:val="Comment Text Char"/>
    <w:basedOn w:val="DefaultParagraphFont"/>
    <w:link w:val="CommentText"/>
    <w:uiPriority w:val="99"/>
    <w:semiHidden/>
    <w:rsid w:val="00242A8B"/>
    <w:rPr>
      <w:rFonts w:eastAsia="Calibri"/>
      <w:color w:val="000000"/>
    </w:rPr>
  </w:style>
  <w:style w:type="paragraph" w:styleId="CommentSubject">
    <w:name w:val="annotation subject"/>
    <w:basedOn w:val="CommentText"/>
    <w:next w:val="CommentText"/>
    <w:link w:val="CommentSubjectChar"/>
    <w:uiPriority w:val="99"/>
    <w:semiHidden/>
    <w:unhideWhenUsed/>
    <w:rsid w:val="00242A8B"/>
    <w:rPr>
      <w:b/>
      <w:bCs/>
    </w:rPr>
  </w:style>
  <w:style w:type="character" w:customStyle="1" w:styleId="CommentSubjectChar">
    <w:name w:val="Comment Subject Char"/>
    <w:basedOn w:val="CommentTextChar"/>
    <w:link w:val="CommentSubject"/>
    <w:uiPriority w:val="99"/>
    <w:semiHidden/>
    <w:rsid w:val="00242A8B"/>
    <w:rPr>
      <w:rFonts w:eastAsia="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8657">
      <w:bodyDiv w:val="1"/>
      <w:marLeft w:val="0"/>
      <w:marRight w:val="0"/>
      <w:marTop w:val="0"/>
      <w:marBottom w:val="0"/>
      <w:divBdr>
        <w:top w:val="none" w:sz="0" w:space="0" w:color="auto"/>
        <w:left w:val="none" w:sz="0" w:space="0" w:color="auto"/>
        <w:bottom w:val="none" w:sz="0" w:space="0" w:color="auto"/>
        <w:right w:val="none" w:sz="0" w:space="0" w:color="auto"/>
      </w:divBdr>
    </w:div>
    <w:div w:id="83260339">
      <w:bodyDiv w:val="1"/>
      <w:marLeft w:val="0"/>
      <w:marRight w:val="0"/>
      <w:marTop w:val="0"/>
      <w:marBottom w:val="0"/>
      <w:divBdr>
        <w:top w:val="none" w:sz="0" w:space="0" w:color="auto"/>
        <w:left w:val="none" w:sz="0" w:space="0" w:color="auto"/>
        <w:bottom w:val="none" w:sz="0" w:space="0" w:color="auto"/>
        <w:right w:val="none" w:sz="0" w:space="0" w:color="auto"/>
      </w:divBdr>
    </w:div>
    <w:div w:id="92751519">
      <w:bodyDiv w:val="1"/>
      <w:marLeft w:val="0"/>
      <w:marRight w:val="0"/>
      <w:marTop w:val="0"/>
      <w:marBottom w:val="0"/>
      <w:divBdr>
        <w:top w:val="none" w:sz="0" w:space="0" w:color="auto"/>
        <w:left w:val="none" w:sz="0" w:space="0" w:color="auto"/>
        <w:bottom w:val="none" w:sz="0" w:space="0" w:color="auto"/>
        <w:right w:val="none" w:sz="0" w:space="0" w:color="auto"/>
      </w:divBdr>
    </w:div>
    <w:div w:id="100344812">
      <w:bodyDiv w:val="1"/>
      <w:marLeft w:val="0"/>
      <w:marRight w:val="0"/>
      <w:marTop w:val="0"/>
      <w:marBottom w:val="0"/>
      <w:divBdr>
        <w:top w:val="none" w:sz="0" w:space="0" w:color="auto"/>
        <w:left w:val="none" w:sz="0" w:space="0" w:color="auto"/>
        <w:bottom w:val="none" w:sz="0" w:space="0" w:color="auto"/>
        <w:right w:val="none" w:sz="0" w:space="0" w:color="auto"/>
      </w:divBdr>
    </w:div>
    <w:div w:id="121314922">
      <w:bodyDiv w:val="1"/>
      <w:marLeft w:val="0"/>
      <w:marRight w:val="0"/>
      <w:marTop w:val="0"/>
      <w:marBottom w:val="0"/>
      <w:divBdr>
        <w:top w:val="none" w:sz="0" w:space="0" w:color="auto"/>
        <w:left w:val="none" w:sz="0" w:space="0" w:color="auto"/>
        <w:bottom w:val="none" w:sz="0" w:space="0" w:color="auto"/>
        <w:right w:val="none" w:sz="0" w:space="0" w:color="auto"/>
      </w:divBdr>
    </w:div>
    <w:div w:id="123740801">
      <w:bodyDiv w:val="1"/>
      <w:marLeft w:val="0"/>
      <w:marRight w:val="0"/>
      <w:marTop w:val="0"/>
      <w:marBottom w:val="0"/>
      <w:divBdr>
        <w:top w:val="none" w:sz="0" w:space="0" w:color="auto"/>
        <w:left w:val="none" w:sz="0" w:space="0" w:color="auto"/>
        <w:bottom w:val="none" w:sz="0" w:space="0" w:color="auto"/>
        <w:right w:val="none" w:sz="0" w:space="0" w:color="auto"/>
      </w:divBdr>
    </w:div>
    <w:div w:id="144014740">
      <w:bodyDiv w:val="1"/>
      <w:marLeft w:val="0"/>
      <w:marRight w:val="0"/>
      <w:marTop w:val="0"/>
      <w:marBottom w:val="0"/>
      <w:divBdr>
        <w:top w:val="none" w:sz="0" w:space="0" w:color="auto"/>
        <w:left w:val="none" w:sz="0" w:space="0" w:color="auto"/>
        <w:bottom w:val="none" w:sz="0" w:space="0" w:color="auto"/>
        <w:right w:val="none" w:sz="0" w:space="0" w:color="auto"/>
      </w:divBdr>
    </w:div>
    <w:div w:id="153645269">
      <w:bodyDiv w:val="1"/>
      <w:marLeft w:val="0"/>
      <w:marRight w:val="0"/>
      <w:marTop w:val="0"/>
      <w:marBottom w:val="0"/>
      <w:divBdr>
        <w:top w:val="none" w:sz="0" w:space="0" w:color="auto"/>
        <w:left w:val="none" w:sz="0" w:space="0" w:color="auto"/>
        <w:bottom w:val="none" w:sz="0" w:space="0" w:color="auto"/>
        <w:right w:val="none" w:sz="0" w:space="0" w:color="auto"/>
      </w:divBdr>
    </w:div>
    <w:div w:id="172840872">
      <w:bodyDiv w:val="1"/>
      <w:marLeft w:val="0"/>
      <w:marRight w:val="0"/>
      <w:marTop w:val="0"/>
      <w:marBottom w:val="0"/>
      <w:divBdr>
        <w:top w:val="none" w:sz="0" w:space="0" w:color="auto"/>
        <w:left w:val="none" w:sz="0" w:space="0" w:color="auto"/>
        <w:bottom w:val="none" w:sz="0" w:space="0" w:color="auto"/>
        <w:right w:val="none" w:sz="0" w:space="0" w:color="auto"/>
      </w:divBdr>
    </w:div>
    <w:div w:id="175048324">
      <w:bodyDiv w:val="1"/>
      <w:marLeft w:val="0"/>
      <w:marRight w:val="0"/>
      <w:marTop w:val="0"/>
      <w:marBottom w:val="0"/>
      <w:divBdr>
        <w:top w:val="none" w:sz="0" w:space="0" w:color="auto"/>
        <w:left w:val="none" w:sz="0" w:space="0" w:color="auto"/>
        <w:bottom w:val="none" w:sz="0" w:space="0" w:color="auto"/>
        <w:right w:val="none" w:sz="0" w:space="0" w:color="auto"/>
      </w:divBdr>
      <w:divsChild>
        <w:div w:id="1330986025">
          <w:marLeft w:val="0"/>
          <w:marRight w:val="0"/>
          <w:marTop w:val="0"/>
          <w:marBottom w:val="0"/>
          <w:divBdr>
            <w:top w:val="none" w:sz="0" w:space="0" w:color="auto"/>
            <w:left w:val="none" w:sz="0" w:space="0" w:color="auto"/>
            <w:bottom w:val="none" w:sz="0" w:space="0" w:color="auto"/>
            <w:right w:val="none" w:sz="0" w:space="0" w:color="auto"/>
          </w:divBdr>
          <w:divsChild>
            <w:div w:id="561333205">
              <w:marLeft w:val="0"/>
              <w:marRight w:val="0"/>
              <w:marTop w:val="0"/>
              <w:marBottom w:val="0"/>
              <w:divBdr>
                <w:top w:val="none" w:sz="0" w:space="0" w:color="auto"/>
                <w:left w:val="none" w:sz="0" w:space="0" w:color="auto"/>
                <w:bottom w:val="none" w:sz="0" w:space="0" w:color="auto"/>
                <w:right w:val="none" w:sz="0" w:space="0" w:color="auto"/>
              </w:divBdr>
            </w:div>
          </w:divsChild>
        </w:div>
        <w:div w:id="840512459">
          <w:marLeft w:val="0"/>
          <w:marRight w:val="0"/>
          <w:marTop w:val="0"/>
          <w:marBottom w:val="0"/>
          <w:divBdr>
            <w:top w:val="none" w:sz="0" w:space="0" w:color="auto"/>
            <w:left w:val="none" w:sz="0" w:space="0" w:color="auto"/>
            <w:bottom w:val="none" w:sz="0" w:space="0" w:color="auto"/>
            <w:right w:val="none" w:sz="0" w:space="0" w:color="auto"/>
          </w:divBdr>
          <w:divsChild>
            <w:div w:id="21161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66338">
      <w:bodyDiv w:val="1"/>
      <w:marLeft w:val="0"/>
      <w:marRight w:val="0"/>
      <w:marTop w:val="0"/>
      <w:marBottom w:val="0"/>
      <w:divBdr>
        <w:top w:val="none" w:sz="0" w:space="0" w:color="auto"/>
        <w:left w:val="none" w:sz="0" w:space="0" w:color="auto"/>
        <w:bottom w:val="none" w:sz="0" w:space="0" w:color="auto"/>
        <w:right w:val="none" w:sz="0" w:space="0" w:color="auto"/>
      </w:divBdr>
    </w:div>
    <w:div w:id="259410212">
      <w:bodyDiv w:val="1"/>
      <w:marLeft w:val="0"/>
      <w:marRight w:val="0"/>
      <w:marTop w:val="0"/>
      <w:marBottom w:val="0"/>
      <w:divBdr>
        <w:top w:val="none" w:sz="0" w:space="0" w:color="auto"/>
        <w:left w:val="none" w:sz="0" w:space="0" w:color="auto"/>
        <w:bottom w:val="none" w:sz="0" w:space="0" w:color="auto"/>
        <w:right w:val="none" w:sz="0" w:space="0" w:color="auto"/>
      </w:divBdr>
    </w:div>
    <w:div w:id="299920544">
      <w:bodyDiv w:val="1"/>
      <w:marLeft w:val="0"/>
      <w:marRight w:val="0"/>
      <w:marTop w:val="0"/>
      <w:marBottom w:val="0"/>
      <w:divBdr>
        <w:top w:val="none" w:sz="0" w:space="0" w:color="auto"/>
        <w:left w:val="none" w:sz="0" w:space="0" w:color="auto"/>
        <w:bottom w:val="none" w:sz="0" w:space="0" w:color="auto"/>
        <w:right w:val="none" w:sz="0" w:space="0" w:color="auto"/>
      </w:divBdr>
    </w:div>
    <w:div w:id="384137210">
      <w:bodyDiv w:val="1"/>
      <w:marLeft w:val="0"/>
      <w:marRight w:val="0"/>
      <w:marTop w:val="0"/>
      <w:marBottom w:val="0"/>
      <w:divBdr>
        <w:top w:val="none" w:sz="0" w:space="0" w:color="auto"/>
        <w:left w:val="none" w:sz="0" w:space="0" w:color="auto"/>
        <w:bottom w:val="none" w:sz="0" w:space="0" w:color="auto"/>
        <w:right w:val="none" w:sz="0" w:space="0" w:color="auto"/>
      </w:divBdr>
    </w:div>
    <w:div w:id="386875135">
      <w:bodyDiv w:val="1"/>
      <w:marLeft w:val="0"/>
      <w:marRight w:val="0"/>
      <w:marTop w:val="0"/>
      <w:marBottom w:val="0"/>
      <w:divBdr>
        <w:top w:val="none" w:sz="0" w:space="0" w:color="auto"/>
        <w:left w:val="none" w:sz="0" w:space="0" w:color="auto"/>
        <w:bottom w:val="none" w:sz="0" w:space="0" w:color="auto"/>
        <w:right w:val="none" w:sz="0" w:space="0" w:color="auto"/>
      </w:divBdr>
      <w:divsChild>
        <w:div w:id="1888949515">
          <w:marLeft w:val="0"/>
          <w:marRight w:val="0"/>
          <w:marTop w:val="0"/>
          <w:marBottom w:val="0"/>
          <w:divBdr>
            <w:top w:val="none" w:sz="0" w:space="0" w:color="auto"/>
            <w:left w:val="none" w:sz="0" w:space="0" w:color="auto"/>
            <w:bottom w:val="none" w:sz="0" w:space="0" w:color="auto"/>
            <w:right w:val="none" w:sz="0" w:space="0" w:color="auto"/>
          </w:divBdr>
          <w:divsChild>
            <w:div w:id="1342126827">
              <w:marLeft w:val="0"/>
              <w:marRight w:val="0"/>
              <w:marTop w:val="0"/>
              <w:marBottom w:val="0"/>
              <w:divBdr>
                <w:top w:val="none" w:sz="0" w:space="0" w:color="auto"/>
                <w:left w:val="none" w:sz="0" w:space="0" w:color="auto"/>
                <w:bottom w:val="none" w:sz="0" w:space="0" w:color="auto"/>
                <w:right w:val="none" w:sz="0" w:space="0" w:color="auto"/>
              </w:divBdr>
              <w:divsChild>
                <w:div w:id="13167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5116">
          <w:marLeft w:val="0"/>
          <w:marRight w:val="0"/>
          <w:marTop w:val="0"/>
          <w:marBottom w:val="0"/>
          <w:divBdr>
            <w:top w:val="none" w:sz="0" w:space="0" w:color="auto"/>
            <w:left w:val="none" w:sz="0" w:space="0" w:color="auto"/>
            <w:bottom w:val="none" w:sz="0" w:space="0" w:color="auto"/>
            <w:right w:val="none" w:sz="0" w:space="0" w:color="auto"/>
          </w:divBdr>
          <w:divsChild>
            <w:div w:id="437601941">
              <w:marLeft w:val="0"/>
              <w:marRight w:val="0"/>
              <w:marTop w:val="0"/>
              <w:marBottom w:val="0"/>
              <w:divBdr>
                <w:top w:val="none" w:sz="0" w:space="0" w:color="auto"/>
                <w:left w:val="none" w:sz="0" w:space="0" w:color="auto"/>
                <w:bottom w:val="none" w:sz="0" w:space="0" w:color="auto"/>
                <w:right w:val="none" w:sz="0" w:space="0" w:color="auto"/>
              </w:divBdr>
              <w:divsChild>
                <w:div w:id="15880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1083">
          <w:marLeft w:val="0"/>
          <w:marRight w:val="0"/>
          <w:marTop w:val="0"/>
          <w:marBottom w:val="0"/>
          <w:divBdr>
            <w:top w:val="none" w:sz="0" w:space="0" w:color="auto"/>
            <w:left w:val="none" w:sz="0" w:space="0" w:color="auto"/>
            <w:bottom w:val="none" w:sz="0" w:space="0" w:color="auto"/>
            <w:right w:val="none" w:sz="0" w:space="0" w:color="auto"/>
          </w:divBdr>
          <w:divsChild>
            <w:div w:id="20131448">
              <w:marLeft w:val="0"/>
              <w:marRight w:val="0"/>
              <w:marTop w:val="0"/>
              <w:marBottom w:val="0"/>
              <w:divBdr>
                <w:top w:val="none" w:sz="0" w:space="0" w:color="auto"/>
                <w:left w:val="none" w:sz="0" w:space="0" w:color="auto"/>
                <w:bottom w:val="none" w:sz="0" w:space="0" w:color="auto"/>
                <w:right w:val="none" w:sz="0" w:space="0" w:color="auto"/>
              </w:divBdr>
              <w:divsChild>
                <w:div w:id="5653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4304">
          <w:marLeft w:val="0"/>
          <w:marRight w:val="0"/>
          <w:marTop w:val="0"/>
          <w:marBottom w:val="0"/>
          <w:divBdr>
            <w:top w:val="none" w:sz="0" w:space="0" w:color="auto"/>
            <w:left w:val="none" w:sz="0" w:space="0" w:color="auto"/>
            <w:bottom w:val="none" w:sz="0" w:space="0" w:color="auto"/>
            <w:right w:val="none" w:sz="0" w:space="0" w:color="auto"/>
          </w:divBdr>
          <w:divsChild>
            <w:div w:id="992299866">
              <w:marLeft w:val="0"/>
              <w:marRight w:val="0"/>
              <w:marTop w:val="0"/>
              <w:marBottom w:val="0"/>
              <w:divBdr>
                <w:top w:val="none" w:sz="0" w:space="0" w:color="auto"/>
                <w:left w:val="none" w:sz="0" w:space="0" w:color="auto"/>
                <w:bottom w:val="none" w:sz="0" w:space="0" w:color="auto"/>
                <w:right w:val="none" w:sz="0" w:space="0" w:color="auto"/>
              </w:divBdr>
              <w:divsChild>
                <w:div w:id="2178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9265">
          <w:marLeft w:val="0"/>
          <w:marRight w:val="0"/>
          <w:marTop w:val="0"/>
          <w:marBottom w:val="0"/>
          <w:divBdr>
            <w:top w:val="none" w:sz="0" w:space="0" w:color="auto"/>
            <w:left w:val="none" w:sz="0" w:space="0" w:color="auto"/>
            <w:bottom w:val="none" w:sz="0" w:space="0" w:color="auto"/>
            <w:right w:val="none" w:sz="0" w:space="0" w:color="auto"/>
          </w:divBdr>
          <w:divsChild>
            <w:div w:id="1915777676">
              <w:marLeft w:val="0"/>
              <w:marRight w:val="0"/>
              <w:marTop w:val="0"/>
              <w:marBottom w:val="0"/>
              <w:divBdr>
                <w:top w:val="none" w:sz="0" w:space="0" w:color="auto"/>
                <w:left w:val="none" w:sz="0" w:space="0" w:color="auto"/>
                <w:bottom w:val="none" w:sz="0" w:space="0" w:color="auto"/>
                <w:right w:val="none" w:sz="0" w:space="0" w:color="auto"/>
              </w:divBdr>
              <w:divsChild>
                <w:div w:id="8670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7436">
          <w:marLeft w:val="0"/>
          <w:marRight w:val="0"/>
          <w:marTop w:val="0"/>
          <w:marBottom w:val="0"/>
          <w:divBdr>
            <w:top w:val="none" w:sz="0" w:space="0" w:color="auto"/>
            <w:left w:val="none" w:sz="0" w:space="0" w:color="auto"/>
            <w:bottom w:val="none" w:sz="0" w:space="0" w:color="auto"/>
            <w:right w:val="none" w:sz="0" w:space="0" w:color="auto"/>
          </w:divBdr>
          <w:divsChild>
            <w:div w:id="1596667856">
              <w:marLeft w:val="0"/>
              <w:marRight w:val="0"/>
              <w:marTop w:val="0"/>
              <w:marBottom w:val="0"/>
              <w:divBdr>
                <w:top w:val="none" w:sz="0" w:space="0" w:color="auto"/>
                <w:left w:val="none" w:sz="0" w:space="0" w:color="auto"/>
                <w:bottom w:val="none" w:sz="0" w:space="0" w:color="auto"/>
                <w:right w:val="none" w:sz="0" w:space="0" w:color="auto"/>
              </w:divBdr>
              <w:divsChild>
                <w:div w:id="1539783293">
                  <w:marLeft w:val="0"/>
                  <w:marRight w:val="0"/>
                  <w:marTop w:val="0"/>
                  <w:marBottom w:val="0"/>
                  <w:divBdr>
                    <w:top w:val="none" w:sz="0" w:space="0" w:color="auto"/>
                    <w:left w:val="none" w:sz="0" w:space="0" w:color="auto"/>
                    <w:bottom w:val="none" w:sz="0" w:space="0" w:color="auto"/>
                    <w:right w:val="none" w:sz="0" w:space="0" w:color="auto"/>
                  </w:divBdr>
                  <w:divsChild>
                    <w:div w:id="50162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82346">
          <w:marLeft w:val="0"/>
          <w:marRight w:val="0"/>
          <w:marTop w:val="0"/>
          <w:marBottom w:val="0"/>
          <w:divBdr>
            <w:top w:val="none" w:sz="0" w:space="0" w:color="auto"/>
            <w:left w:val="none" w:sz="0" w:space="0" w:color="auto"/>
            <w:bottom w:val="none" w:sz="0" w:space="0" w:color="auto"/>
            <w:right w:val="none" w:sz="0" w:space="0" w:color="auto"/>
          </w:divBdr>
          <w:divsChild>
            <w:div w:id="1090858371">
              <w:marLeft w:val="0"/>
              <w:marRight w:val="0"/>
              <w:marTop w:val="0"/>
              <w:marBottom w:val="0"/>
              <w:divBdr>
                <w:top w:val="none" w:sz="0" w:space="0" w:color="auto"/>
                <w:left w:val="none" w:sz="0" w:space="0" w:color="auto"/>
                <w:bottom w:val="none" w:sz="0" w:space="0" w:color="auto"/>
                <w:right w:val="none" w:sz="0" w:space="0" w:color="auto"/>
              </w:divBdr>
              <w:divsChild>
                <w:div w:id="1559363649">
                  <w:marLeft w:val="0"/>
                  <w:marRight w:val="0"/>
                  <w:marTop w:val="0"/>
                  <w:marBottom w:val="0"/>
                  <w:divBdr>
                    <w:top w:val="none" w:sz="0" w:space="0" w:color="auto"/>
                    <w:left w:val="none" w:sz="0" w:space="0" w:color="auto"/>
                    <w:bottom w:val="none" w:sz="0" w:space="0" w:color="auto"/>
                    <w:right w:val="none" w:sz="0" w:space="0" w:color="auto"/>
                  </w:divBdr>
                  <w:divsChild>
                    <w:div w:id="17259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38989">
          <w:marLeft w:val="0"/>
          <w:marRight w:val="0"/>
          <w:marTop w:val="0"/>
          <w:marBottom w:val="0"/>
          <w:divBdr>
            <w:top w:val="none" w:sz="0" w:space="0" w:color="auto"/>
            <w:left w:val="none" w:sz="0" w:space="0" w:color="auto"/>
            <w:bottom w:val="none" w:sz="0" w:space="0" w:color="auto"/>
            <w:right w:val="none" w:sz="0" w:space="0" w:color="auto"/>
          </w:divBdr>
          <w:divsChild>
            <w:div w:id="1341006622">
              <w:marLeft w:val="0"/>
              <w:marRight w:val="0"/>
              <w:marTop w:val="0"/>
              <w:marBottom w:val="0"/>
              <w:divBdr>
                <w:top w:val="none" w:sz="0" w:space="0" w:color="auto"/>
                <w:left w:val="none" w:sz="0" w:space="0" w:color="auto"/>
                <w:bottom w:val="none" w:sz="0" w:space="0" w:color="auto"/>
                <w:right w:val="none" w:sz="0" w:space="0" w:color="auto"/>
              </w:divBdr>
              <w:divsChild>
                <w:div w:id="793984340">
                  <w:marLeft w:val="0"/>
                  <w:marRight w:val="0"/>
                  <w:marTop w:val="0"/>
                  <w:marBottom w:val="0"/>
                  <w:divBdr>
                    <w:top w:val="none" w:sz="0" w:space="0" w:color="auto"/>
                    <w:left w:val="none" w:sz="0" w:space="0" w:color="auto"/>
                    <w:bottom w:val="none" w:sz="0" w:space="0" w:color="auto"/>
                    <w:right w:val="none" w:sz="0" w:space="0" w:color="auto"/>
                  </w:divBdr>
                  <w:divsChild>
                    <w:div w:id="14766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0904">
          <w:marLeft w:val="0"/>
          <w:marRight w:val="0"/>
          <w:marTop w:val="0"/>
          <w:marBottom w:val="0"/>
          <w:divBdr>
            <w:top w:val="none" w:sz="0" w:space="0" w:color="auto"/>
            <w:left w:val="none" w:sz="0" w:space="0" w:color="auto"/>
            <w:bottom w:val="none" w:sz="0" w:space="0" w:color="auto"/>
            <w:right w:val="none" w:sz="0" w:space="0" w:color="auto"/>
          </w:divBdr>
          <w:divsChild>
            <w:div w:id="1364019712">
              <w:marLeft w:val="0"/>
              <w:marRight w:val="0"/>
              <w:marTop w:val="0"/>
              <w:marBottom w:val="0"/>
              <w:divBdr>
                <w:top w:val="none" w:sz="0" w:space="0" w:color="auto"/>
                <w:left w:val="none" w:sz="0" w:space="0" w:color="auto"/>
                <w:bottom w:val="none" w:sz="0" w:space="0" w:color="auto"/>
                <w:right w:val="none" w:sz="0" w:space="0" w:color="auto"/>
              </w:divBdr>
              <w:divsChild>
                <w:div w:id="1596862179">
                  <w:marLeft w:val="0"/>
                  <w:marRight w:val="0"/>
                  <w:marTop w:val="0"/>
                  <w:marBottom w:val="0"/>
                  <w:divBdr>
                    <w:top w:val="none" w:sz="0" w:space="0" w:color="auto"/>
                    <w:left w:val="none" w:sz="0" w:space="0" w:color="auto"/>
                    <w:bottom w:val="none" w:sz="0" w:space="0" w:color="auto"/>
                    <w:right w:val="none" w:sz="0" w:space="0" w:color="auto"/>
                  </w:divBdr>
                  <w:divsChild>
                    <w:div w:id="114723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78634">
          <w:marLeft w:val="0"/>
          <w:marRight w:val="0"/>
          <w:marTop w:val="0"/>
          <w:marBottom w:val="0"/>
          <w:divBdr>
            <w:top w:val="none" w:sz="0" w:space="0" w:color="auto"/>
            <w:left w:val="none" w:sz="0" w:space="0" w:color="auto"/>
            <w:bottom w:val="none" w:sz="0" w:space="0" w:color="auto"/>
            <w:right w:val="none" w:sz="0" w:space="0" w:color="auto"/>
          </w:divBdr>
          <w:divsChild>
            <w:div w:id="96873055">
              <w:marLeft w:val="0"/>
              <w:marRight w:val="0"/>
              <w:marTop w:val="0"/>
              <w:marBottom w:val="0"/>
              <w:divBdr>
                <w:top w:val="none" w:sz="0" w:space="0" w:color="auto"/>
                <w:left w:val="none" w:sz="0" w:space="0" w:color="auto"/>
                <w:bottom w:val="none" w:sz="0" w:space="0" w:color="auto"/>
                <w:right w:val="none" w:sz="0" w:space="0" w:color="auto"/>
              </w:divBdr>
              <w:divsChild>
                <w:div w:id="589867">
                  <w:marLeft w:val="0"/>
                  <w:marRight w:val="0"/>
                  <w:marTop w:val="0"/>
                  <w:marBottom w:val="0"/>
                  <w:divBdr>
                    <w:top w:val="none" w:sz="0" w:space="0" w:color="auto"/>
                    <w:left w:val="none" w:sz="0" w:space="0" w:color="auto"/>
                    <w:bottom w:val="none" w:sz="0" w:space="0" w:color="auto"/>
                    <w:right w:val="none" w:sz="0" w:space="0" w:color="auto"/>
                  </w:divBdr>
                  <w:divsChild>
                    <w:div w:id="15024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65867">
          <w:marLeft w:val="0"/>
          <w:marRight w:val="0"/>
          <w:marTop w:val="0"/>
          <w:marBottom w:val="0"/>
          <w:divBdr>
            <w:top w:val="none" w:sz="0" w:space="0" w:color="auto"/>
            <w:left w:val="none" w:sz="0" w:space="0" w:color="auto"/>
            <w:bottom w:val="none" w:sz="0" w:space="0" w:color="auto"/>
            <w:right w:val="none" w:sz="0" w:space="0" w:color="auto"/>
          </w:divBdr>
          <w:divsChild>
            <w:div w:id="267860567">
              <w:marLeft w:val="0"/>
              <w:marRight w:val="0"/>
              <w:marTop w:val="0"/>
              <w:marBottom w:val="0"/>
              <w:divBdr>
                <w:top w:val="none" w:sz="0" w:space="0" w:color="auto"/>
                <w:left w:val="none" w:sz="0" w:space="0" w:color="auto"/>
                <w:bottom w:val="none" w:sz="0" w:space="0" w:color="auto"/>
                <w:right w:val="none" w:sz="0" w:space="0" w:color="auto"/>
              </w:divBdr>
              <w:divsChild>
                <w:div w:id="1459495592">
                  <w:marLeft w:val="0"/>
                  <w:marRight w:val="0"/>
                  <w:marTop w:val="0"/>
                  <w:marBottom w:val="0"/>
                  <w:divBdr>
                    <w:top w:val="none" w:sz="0" w:space="0" w:color="auto"/>
                    <w:left w:val="none" w:sz="0" w:space="0" w:color="auto"/>
                    <w:bottom w:val="none" w:sz="0" w:space="0" w:color="auto"/>
                    <w:right w:val="none" w:sz="0" w:space="0" w:color="auto"/>
                  </w:divBdr>
                  <w:divsChild>
                    <w:div w:id="1163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934661">
          <w:marLeft w:val="0"/>
          <w:marRight w:val="0"/>
          <w:marTop w:val="0"/>
          <w:marBottom w:val="0"/>
          <w:divBdr>
            <w:top w:val="none" w:sz="0" w:space="0" w:color="auto"/>
            <w:left w:val="none" w:sz="0" w:space="0" w:color="auto"/>
            <w:bottom w:val="none" w:sz="0" w:space="0" w:color="auto"/>
            <w:right w:val="none" w:sz="0" w:space="0" w:color="auto"/>
          </w:divBdr>
          <w:divsChild>
            <w:div w:id="1480002163">
              <w:marLeft w:val="0"/>
              <w:marRight w:val="0"/>
              <w:marTop w:val="0"/>
              <w:marBottom w:val="0"/>
              <w:divBdr>
                <w:top w:val="none" w:sz="0" w:space="0" w:color="auto"/>
                <w:left w:val="none" w:sz="0" w:space="0" w:color="auto"/>
                <w:bottom w:val="none" w:sz="0" w:space="0" w:color="auto"/>
                <w:right w:val="none" w:sz="0" w:space="0" w:color="auto"/>
              </w:divBdr>
              <w:divsChild>
                <w:div w:id="1427731246">
                  <w:marLeft w:val="0"/>
                  <w:marRight w:val="0"/>
                  <w:marTop w:val="0"/>
                  <w:marBottom w:val="0"/>
                  <w:divBdr>
                    <w:top w:val="none" w:sz="0" w:space="0" w:color="auto"/>
                    <w:left w:val="none" w:sz="0" w:space="0" w:color="auto"/>
                    <w:bottom w:val="none" w:sz="0" w:space="0" w:color="auto"/>
                    <w:right w:val="none" w:sz="0" w:space="0" w:color="auto"/>
                  </w:divBdr>
                  <w:divsChild>
                    <w:div w:id="133668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20730">
          <w:marLeft w:val="0"/>
          <w:marRight w:val="0"/>
          <w:marTop w:val="0"/>
          <w:marBottom w:val="0"/>
          <w:divBdr>
            <w:top w:val="none" w:sz="0" w:space="0" w:color="auto"/>
            <w:left w:val="none" w:sz="0" w:space="0" w:color="auto"/>
            <w:bottom w:val="none" w:sz="0" w:space="0" w:color="auto"/>
            <w:right w:val="none" w:sz="0" w:space="0" w:color="auto"/>
          </w:divBdr>
          <w:divsChild>
            <w:div w:id="253363557">
              <w:marLeft w:val="0"/>
              <w:marRight w:val="0"/>
              <w:marTop w:val="0"/>
              <w:marBottom w:val="0"/>
              <w:divBdr>
                <w:top w:val="none" w:sz="0" w:space="0" w:color="auto"/>
                <w:left w:val="none" w:sz="0" w:space="0" w:color="auto"/>
                <w:bottom w:val="none" w:sz="0" w:space="0" w:color="auto"/>
                <w:right w:val="none" w:sz="0" w:space="0" w:color="auto"/>
              </w:divBdr>
              <w:divsChild>
                <w:div w:id="9840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51979">
      <w:bodyDiv w:val="1"/>
      <w:marLeft w:val="0"/>
      <w:marRight w:val="0"/>
      <w:marTop w:val="0"/>
      <w:marBottom w:val="0"/>
      <w:divBdr>
        <w:top w:val="none" w:sz="0" w:space="0" w:color="auto"/>
        <w:left w:val="none" w:sz="0" w:space="0" w:color="auto"/>
        <w:bottom w:val="none" w:sz="0" w:space="0" w:color="auto"/>
        <w:right w:val="none" w:sz="0" w:space="0" w:color="auto"/>
      </w:divBdr>
    </w:div>
    <w:div w:id="415901421">
      <w:bodyDiv w:val="1"/>
      <w:marLeft w:val="0"/>
      <w:marRight w:val="0"/>
      <w:marTop w:val="0"/>
      <w:marBottom w:val="0"/>
      <w:divBdr>
        <w:top w:val="none" w:sz="0" w:space="0" w:color="auto"/>
        <w:left w:val="none" w:sz="0" w:space="0" w:color="auto"/>
        <w:bottom w:val="none" w:sz="0" w:space="0" w:color="auto"/>
        <w:right w:val="none" w:sz="0" w:space="0" w:color="auto"/>
      </w:divBdr>
    </w:div>
    <w:div w:id="462620564">
      <w:bodyDiv w:val="1"/>
      <w:marLeft w:val="0"/>
      <w:marRight w:val="0"/>
      <w:marTop w:val="0"/>
      <w:marBottom w:val="0"/>
      <w:divBdr>
        <w:top w:val="none" w:sz="0" w:space="0" w:color="auto"/>
        <w:left w:val="none" w:sz="0" w:space="0" w:color="auto"/>
        <w:bottom w:val="none" w:sz="0" w:space="0" w:color="auto"/>
        <w:right w:val="none" w:sz="0" w:space="0" w:color="auto"/>
      </w:divBdr>
    </w:div>
    <w:div w:id="479079681">
      <w:bodyDiv w:val="1"/>
      <w:marLeft w:val="0"/>
      <w:marRight w:val="0"/>
      <w:marTop w:val="0"/>
      <w:marBottom w:val="0"/>
      <w:divBdr>
        <w:top w:val="none" w:sz="0" w:space="0" w:color="auto"/>
        <w:left w:val="none" w:sz="0" w:space="0" w:color="auto"/>
        <w:bottom w:val="none" w:sz="0" w:space="0" w:color="auto"/>
        <w:right w:val="none" w:sz="0" w:space="0" w:color="auto"/>
      </w:divBdr>
    </w:div>
    <w:div w:id="587812706">
      <w:bodyDiv w:val="1"/>
      <w:marLeft w:val="0"/>
      <w:marRight w:val="0"/>
      <w:marTop w:val="0"/>
      <w:marBottom w:val="0"/>
      <w:divBdr>
        <w:top w:val="none" w:sz="0" w:space="0" w:color="auto"/>
        <w:left w:val="none" w:sz="0" w:space="0" w:color="auto"/>
        <w:bottom w:val="none" w:sz="0" w:space="0" w:color="auto"/>
        <w:right w:val="none" w:sz="0" w:space="0" w:color="auto"/>
      </w:divBdr>
    </w:div>
    <w:div w:id="593444446">
      <w:bodyDiv w:val="1"/>
      <w:marLeft w:val="0"/>
      <w:marRight w:val="0"/>
      <w:marTop w:val="0"/>
      <w:marBottom w:val="0"/>
      <w:divBdr>
        <w:top w:val="none" w:sz="0" w:space="0" w:color="auto"/>
        <w:left w:val="none" w:sz="0" w:space="0" w:color="auto"/>
        <w:bottom w:val="none" w:sz="0" w:space="0" w:color="auto"/>
        <w:right w:val="none" w:sz="0" w:space="0" w:color="auto"/>
      </w:divBdr>
    </w:div>
    <w:div w:id="606541726">
      <w:bodyDiv w:val="1"/>
      <w:marLeft w:val="0"/>
      <w:marRight w:val="0"/>
      <w:marTop w:val="0"/>
      <w:marBottom w:val="0"/>
      <w:divBdr>
        <w:top w:val="none" w:sz="0" w:space="0" w:color="auto"/>
        <w:left w:val="none" w:sz="0" w:space="0" w:color="auto"/>
        <w:bottom w:val="none" w:sz="0" w:space="0" w:color="auto"/>
        <w:right w:val="none" w:sz="0" w:space="0" w:color="auto"/>
      </w:divBdr>
    </w:div>
    <w:div w:id="612906498">
      <w:bodyDiv w:val="1"/>
      <w:marLeft w:val="0"/>
      <w:marRight w:val="0"/>
      <w:marTop w:val="0"/>
      <w:marBottom w:val="0"/>
      <w:divBdr>
        <w:top w:val="none" w:sz="0" w:space="0" w:color="auto"/>
        <w:left w:val="none" w:sz="0" w:space="0" w:color="auto"/>
        <w:bottom w:val="none" w:sz="0" w:space="0" w:color="auto"/>
        <w:right w:val="none" w:sz="0" w:space="0" w:color="auto"/>
      </w:divBdr>
    </w:div>
    <w:div w:id="630787373">
      <w:bodyDiv w:val="1"/>
      <w:marLeft w:val="0"/>
      <w:marRight w:val="0"/>
      <w:marTop w:val="0"/>
      <w:marBottom w:val="0"/>
      <w:divBdr>
        <w:top w:val="none" w:sz="0" w:space="0" w:color="auto"/>
        <w:left w:val="none" w:sz="0" w:space="0" w:color="auto"/>
        <w:bottom w:val="none" w:sz="0" w:space="0" w:color="auto"/>
        <w:right w:val="none" w:sz="0" w:space="0" w:color="auto"/>
      </w:divBdr>
    </w:div>
    <w:div w:id="650522571">
      <w:bodyDiv w:val="1"/>
      <w:marLeft w:val="0"/>
      <w:marRight w:val="0"/>
      <w:marTop w:val="0"/>
      <w:marBottom w:val="0"/>
      <w:divBdr>
        <w:top w:val="none" w:sz="0" w:space="0" w:color="auto"/>
        <w:left w:val="none" w:sz="0" w:space="0" w:color="auto"/>
        <w:bottom w:val="none" w:sz="0" w:space="0" w:color="auto"/>
        <w:right w:val="none" w:sz="0" w:space="0" w:color="auto"/>
      </w:divBdr>
    </w:div>
    <w:div w:id="689179876">
      <w:bodyDiv w:val="1"/>
      <w:marLeft w:val="0"/>
      <w:marRight w:val="0"/>
      <w:marTop w:val="0"/>
      <w:marBottom w:val="0"/>
      <w:divBdr>
        <w:top w:val="none" w:sz="0" w:space="0" w:color="auto"/>
        <w:left w:val="none" w:sz="0" w:space="0" w:color="auto"/>
        <w:bottom w:val="none" w:sz="0" w:space="0" w:color="auto"/>
        <w:right w:val="none" w:sz="0" w:space="0" w:color="auto"/>
      </w:divBdr>
    </w:div>
    <w:div w:id="692417428">
      <w:bodyDiv w:val="1"/>
      <w:marLeft w:val="0"/>
      <w:marRight w:val="0"/>
      <w:marTop w:val="0"/>
      <w:marBottom w:val="0"/>
      <w:divBdr>
        <w:top w:val="none" w:sz="0" w:space="0" w:color="auto"/>
        <w:left w:val="none" w:sz="0" w:space="0" w:color="auto"/>
        <w:bottom w:val="none" w:sz="0" w:space="0" w:color="auto"/>
        <w:right w:val="none" w:sz="0" w:space="0" w:color="auto"/>
      </w:divBdr>
    </w:div>
    <w:div w:id="697198426">
      <w:bodyDiv w:val="1"/>
      <w:marLeft w:val="0"/>
      <w:marRight w:val="0"/>
      <w:marTop w:val="0"/>
      <w:marBottom w:val="0"/>
      <w:divBdr>
        <w:top w:val="none" w:sz="0" w:space="0" w:color="auto"/>
        <w:left w:val="none" w:sz="0" w:space="0" w:color="auto"/>
        <w:bottom w:val="none" w:sz="0" w:space="0" w:color="auto"/>
        <w:right w:val="none" w:sz="0" w:space="0" w:color="auto"/>
      </w:divBdr>
    </w:div>
    <w:div w:id="711538310">
      <w:bodyDiv w:val="1"/>
      <w:marLeft w:val="0"/>
      <w:marRight w:val="0"/>
      <w:marTop w:val="0"/>
      <w:marBottom w:val="0"/>
      <w:divBdr>
        <w:top w:val="none" w:sz="0" w:space="0" w:color="auto"/>
        <w:left w:val="none" w:sz="0" w:space="0" w:color="auto"/>
        <w:bottom w:val="none" w:sz="0" w:space="0" w:color="auto"/>
        <w:right w:val="none" w:sz="0" w:space="0" w:color="auto"/>
      </w:divBdr>
      <w:divsChild>
        <w:div w:id="736519284">
          <w:marLeft w:val="0"/>
          <w:marRight w:val="0"/>
          <w:marTop w:val="0"/>
          <w:marBottom w:val="0"/>
          <w:divBdr>
            <w:top w:val="none" w:sz="0" w:space="0" w:color="auto"/>
            <w:left w:val="none" w:sz="0" w:space="0" w:color="auto"/>
            <w:bottom w:val="none" w:sz="0" w:space="0" w:color="auto"/>
            <w:right w:val="none" w:sz="0" w:space="0" w:color="auto"/>
          </w:divBdr>
          <w:divsChild>
            <w:div w:id="401610828">
              <w:marLeft w:val="0"/>
              <w:marRight w:val="0"/>
              <w:marTop w:val="0"/>
              <w:marBottom w:val="0"/>
              <w:divBdr>
                <w:top w:val="none" w:sz="0" w:space="0" w:color="auto"/>
                <w:left w:val="none" w:sz="0" w:space="0" w:color="auto"/>
                <w:bottom w:val="none" w:sz="0" w:space="0" w:color="auto"/>
                <w:right w:val="none" w:sz="0" w:space="0" w:color="auto"/>
              </w:divBdr>
              <w:divsChild>
                <w:div w:id="4001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381">
          <w:marLeft w:val="0"/>
          <w:marRight w:val="0"/>
          <w:marTop w:val="0"/>
          <w:marBottom w:val="0"/>
          <w:divBdr>
            <w:top w:val="none" w:sz="0" w:space="0" w:color="auto"/>
            <w:left w:val="none" w:sz="0" w:space="0" w:color="auto"/>
            <w:bottom w:val="none" w:sz="0" w:space="0" w:color="auto"/>
            <w:right w:val="none" w:sz="0" w:space="0" w:color="auto"/>
          </w:divBdr>
          <w:divsChild>
            <w:div w:id="1475903357">
              <w:marLeft w:val="0"/>
              <w:marRight w:val="0"/>
              <w:marTop w:val="0"/>
              <w:marBottom w:val="0"/>
              <w:divBdr>
                <w:top w:val="none" w:sz="0" w:space="0" w:color="auto"/>
                <w:left w:val="none" w:sz="0" w:space="0" w:color="auto"/>
                <w:bottom w:val="none" w:sz="0" w:space="0" w:color="auto"/>
                <w:right w:val="none" w:sz="0" w:space="0" w:color="auto"/>
              </w:divBdr>
              <w:divsChild>
                <w:div w:id="16467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8885">
          <w:marLeft w:val="0"/>
          <w:marRight w:val="0"/>
          <w:marTop w:val="0"/>
          <w:marBottom w:val="0"/>
          <w:divBdr>
            <w:top w:val="none" w:sz="0" w:space="0" w:color="auto"/>
            <w:left w:val="none" w:sz="0" w:space="0" w:color="auto"/>
            <w:bottom w:val="none" w:sz="0" w:space="0" w:color="auto"/>
            <w:right w:val="none" w:sz="0" w:space="0" w:color="auto"/>
          </w:divBdr>
          <w:divsChild>
            <w:div w:id="1952005298">
              <w:marLeft w:val="0"/>
              <w:marRight w:val="0"/>
              <w:marTop w:val="0"/>
              <w:marBottom w:val="0"/>
              <w:divBdr>
                <w:top w:val="none" w:sz="0" w:space="0" w:color="auto"/>
                <w:left w:val="none" w:sz="0" w:space="0" w:color="auto"/>
                <w:bottom w:val="none" w:sz="0" w:space="0" w:color="auto"/>
                <w:right w:val="none" w:sz="0" w:space="0" w:color="auto"/>
              </w:divBdr>
              <w:divsChild>
                <w:div w:id="344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7092">
          <w:marLeft w:val="0"/>
          <w:marRight w:val="0"/>
          <w:marTop w:val="0"/>
          <w:marBottom w:val="0"/>
          <w:divBdr>
            <w:top w:val="none" w:sz="0" w:space="0" w:color="auto"/>
            <w:left w:val="none" w:sz="0" w:space="0" w:color="auto"/>
            <w:bottom w:val="none" w:sz="0" w:space="0" w:color="auto"/>
            <w:right w:val="none" w:sz="0" w:space="0" w:color="auto"/>
          </w:divBdr>
          <w:divsChild>
            <w:div w:id="925382309">
              <w:marLeft w:val="0"/>
              <w:marRight w:val="0"/>
              <w:marTop w:val="0"/>
              <w:marBottom w:val="0"/>
              <w:divBdr>
                <w:top w:val="none" w:sz="0" w:space="0" w:color="auto"/>
                <w:left w:val="none" w:sz="0" w:space="0" w:color="auto"/>
                <w:bottom w:val="none" w:sz="0" w:space="0" w:color="auto"/>
                <w:right w:val="none" w:sz="0" w:space="0" w:color="auto"/>
              </w:divBdr>
              <w:divsChild>
                <w:div w:id="7853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15873">
      <w:bodyDiv w:val="1"/>
      <w:marLeft w:val="0"/>
      <w:marRight w:val="0"/>
      <w:marTop w:val="0"/>
      <w:marBottom w:val="0"/>
      <w:divBdr>
        <w:top w:val="none" w:sz="0" w:space="0" w:color="auto"/>
        <w:left w:val="none" w:sz="0" w:space="0" w:color="auto"/>
        <w:bottom w:val="none" w:sz="0" w:space="0" w:color="auto"/>
        <w:right w:val="none" w:sz="0" w:space="0" w:color="auto"/>
      </w:divBdr>
    </w:div>
    <w:div w:id="825244763">
      <w:bodyDiv w:val="1"/>
      <w:marLeft w:val="0"/>
      <w:marRight w:val="0"/>
      <w:marTop w:val="0"/>
      <w:marBottom w:val="0"/>
      <w:divBdr>
        <w:top w:val="none" w:sz="0" w:space="0" w:color="auto"/>
        <w:left w:val="none" w:sz="0" w:space="0" w:color="auto"/>
        <w:bottom w:val="none" w:sz="0" w:space="0" w:color="auto"/>
        <w:right w:val="none" w:sz="0" w:space="0" w:color="auto"/>
      </w:divBdr>
    </w:div>
    <w:div w:id="834342566">
      <w:bodyDiv w:val="1"/>
      <w:marLeft w:val="0"/>
      <w:marRight w:val="0"/>
      <w:marTop w:val="0"/>
      <w:marBottom w:val="0"/>
      <w:divBdr>
        <w:top w:val="none" w:sz="0" w:space="0" w:color="auto"/>
        <w:left w:val="none" w:sz="0" w:space="0" w:color="auto"/>
        <w:bottom w:val="none" w:sz="0" w:space="0" w:color="auto"/>
        <w:right w:val="none" w:sz="0" w:space="0" w:color="auto"/>
      </w:divBdr>
    </w:div>
    <w:div w:id="843784408">
      <w:bodyDiv w:val="1"/>
      <w:marLeft w:val="0"/>
      <w:marRight w:val="0"/>
      <w:marTop w:val="0"/>
      <w:marBottom w:val="0"/>
      <w:divBdr>
        <w:top w:val="none" w:sz="0" w:space="0" w:color="auto"/>
        <w:left w:val="none" w:sz="0" w:space="0" w:color="auto"/>
        <w:bottom w:val="none" w:sz="0" w:space="0" w:color="auto"/>
        <w:right w:val="none" w:sz="0" w:space="0" w:color="auto"/>
      </w:divBdr>
    </w:div>
    <w:div w:id="888880078">
      <w:bodyDiv w:val="1"/>
      <w:marLeft w:val="0"/>
      <w:marRight w:val="0"/>
      <w:marTop w:val="0"/>
      <w:marBottom w:val="0"/>
      <w:divBdr>
        <w:top w:val="none" w:sz="0" w:space="0" w:color="auto"/>
        <w:left w:val="none" w:sz="0" w:space="0" w:color="auto"/>
        <w:bottom w:val="none" w:sz="0" w:space="0" w:color="auto"/>
        <w:right w:val="none" w:sz="0" w:space="0" w:color="auto"/>
      </w:divBdr>
    </w:div>
    <w:div w:id="905265842">
      <w:bodyDiv w:val="1"/>
      <w:marLeft w:val="0"/>
      <w:marRight w:val="0"/>
      <w:marTop w:val="0"/>
      <w:marBottom w:val="0"/>
      <w:divBdr>
        <w:top w:val="none" w:sz="0" w:space="0" w:color="auto"/>
        <w:left w:val="none" w:sz="0" w:space="0" w:color="auto"/>
        <w:bottom w:val="none" w:sz="0" w:space="0" w:color="auto"/>
        <w:right w:val="none" w:sz="0" w:space="0" w:color="auto"/>
      </w:divBdr>
    </w:div>
    <w:div w:id="930621468">
      <w:bodyDiv w:val="1"/>
      <w:marLeft w:val="0"/>
      <w:marRight w:val="0"/>
      <w:marTop w:val="0"/>
      <w:marBottom w:val="0"/>
      <w:divBdr>
        <w:top w:val="none" w:sz="0" w:space="0" w:color="auto"/>
        <w:left w:val="none" w:sz="0" w:space="0" w:color="auto"/>
        <w:bottom w:val="none" w:sz="0" w:space="0" w:color="auto"/>
        <w:right w:val="none" w:sz="0" w:space="0" w:color="auto"/>
      </w:divBdr>
    </w:div>
    <w:div w:id="944074997">
      <w:bodyDiv w:val="1"/>
      <w:marLeft w:val="0"/>
      <w:marRight w:val="0"/>
      <w:marTop w:val="0"/>
      <w:marBottom w:val="0"/>
      <w:divBdr>
        <w:top w:val="none" w:sz="0" w:space="0" w:color="auto"/>
        <w:left w:val="none" w:sz="0" w:space="0" w:color="auto"/>
        <w:bottom w:val="none" w:sz="0" w:space="0" w:color="auto"/>
        <w:right w:val="none" w:sz="0" w:space="0" w:color="auto"/>
      </w:divBdr>
    </w:div>
    <w:div w:id="953368597">
      <w:bodyDiv w:val="1"/>
      <w:marLeft w:val="0"/>
      <w:marRight w:val="0"/>
      <w:marTop w:val="0"/>
      <w:marBottom w:val="0"/>
      <w:divBdr>
        <w:top w:val="none" w:sz="0" w:space="0" w:color="auto"/>
        <w:left w:val="none" w:sz="0" w:space="0" w:color="auto"/>
        <w:bottom w:val="none" w:sz="0" w:space="0" w:color="auto"/>
        <w:right w:val="none" w:sz="0" w:space="0" w:color="auto"/>
      </w:divBdr>
      <w:divsChild>
        <w:div w:id="1407220653">
          <w:marLeft w:val="0"/>
          <w:marRight w:val="0"/>
          <w:marTop w:val="0"/>
          <w:marBottom w:val="0"/>
          <w:divBdr>
            <w:top w:val="none" w:sz="0" w:space="0" w:color="auto"/>
            <w:left w:val="none" w:sz="0" w:space="0" w:color="auto"/>
            <w:bottom w:val="none" w:sz="0" w:space="0" w:color="auto"/>
            <w:right w:val="none" w:sz="0" w:space="0" w:color="auto"/>
          </w:divBdr>
          <w:divsChild>
            <w:div w:id="254289394">
              <w:marLeft w:val="0"/>
              <w:marRight w:val="0"/>
              <w:marTop w:val="0"/>
              <w:marBottom w:val="0"/>
              <w:divBdr>
                <w:top w:val="none" w:sz="0" w:space="0" w:color="auto"/>
                <w:left w:val="none" w:sz="0" w:space="0" w:color="auto"/>
                <w:bottom w:val="none" w:sz="0" w:space="0" w:color="auto"/>
                <w:right w:val="none" w:sz="0" w:space="0" w:color="auto"/>
              </w:divBdr>
            </w:div>
          </w:divsChild>
        </w:div>
        <w:div w:id="1020164592">
          <w:marLeft w:val="0"/>
          <w:marRight w:val="0"/>
          <w:marTop w:val="0"/>
          <w:marBottom w:val="0"/>
          <w:divBdr>
            <w:top w:val="none" w:sz="0" w:space="0" w:color="auto"/>
            <w:left w:val="none" w:sz="0" w:space="0" w:color="auto"/>
            <w:bottom w:val="none" w:sz="0" w:space="0" w:color="auto"/>
            <w:right w:val="none" w:sz="0" w:space="0" w:color="auto"/>
          </w:divBdr>
          <w:divsChild>
            <w:div w:id="1053384899">
              <w:marLeft w:val="0"/>
              <w:marRight w:val="0"/>
              <w:marTop w:val="0"/>
              <w:marBottom w:val="0"/>
              <w:divBdr>
                <w:top w:val="none" w:sz="0" w:space="0" w:color="auto"/>
                <w:left w:val="none" w:sz="0" w:space="0" w:color="auto"/>
                <w:bottom w:val="none" w:sz="0" w:space="0" w:color="auto"/>
                <w:right w:val="none" w:sz="0" w:space="0" w:color="auto"/>
              </w:divBdr>
            </w:div>
          </w:divsChild>
        </w:div>
        <w:div w:id="1596396500">
          <w:marLeft w:val="0"/>
          <w:marRight w:val="0"/>
          <w:marTop w:val="0"/>
          <w:marBottom w:val="0"/>
          <w:divBdr>
            <w:top w:val="none" w:sz="0" w:space="0" w:color="auto"/>
            <w:left w:val="none" w:sz="0" w:space="0" w:color="auto"/>
            <w:bottom w:val="none" w:sz="0" w:space="0" w:color="auto"/>
            <w:right w:val="none" w:sz="0" w:space="0" w:color="auto"/>
          </w:divBdr>
          <w:divsChild>
            <w:div w:id="23392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1144">
      <w:bodyDiv w:val="1"/>
      <w:marLeft w:val="0"/>
      <w:marRight w:val="0"/>
      <w:marTop w:val="0"/>
      <w:marBottom w:val="0"/>
      <w:divBdr>
        <w:top w:val="none" w:sz="0" w:space="0" w:color="auto"/>
        <w:left w:val="none" w:sz="0" w:space="0" w:color="auto"/>
        <w:bottom w:val="none" w:sz="0" w:space="0" w:color="auto"/>
        <w:right w:val="none" w:sz="0" w:space="0" w:color="auto"/>
      </w:divBdr>
    </w:div>
    <w:div w:id="1002470285">
      <w:bodyDiv w:val="1"/>
      <w:marLeft w:val="0"/>
      <w:marRight w:val="0"/>
      <w:marTop w:val="0"/>
      <w:marBottom w:val="0"/>
      <w:divBdr>
        <w:top w:val="none" w:sz="0" w:space="0" w:color="auto"/>
        <w:left w:val="none" w:sz="0" w:space="0" w:color="auto"/>
        <w:bottom w:val="none" w:sz="0" w:space="0" w:color="auto"/>
        <w:right w:val="none" w:sz="0" w:space="0" w:color="auto"/>
      </w:divBdr>
    </w:div>
    <w:div w:id="1004866319">
      <w:bodyDiv w:val="1"/>
      <w:marLeft w:val="0"/>
      <w:marRight w:val="0"/>
      <w:marTop w:val="0"/>
      <w:marBottom w:val="0"/>
      <w:divBdr>
        <w:top w:val="none" w:sz="0" w:space="0" w:color="auto"/>
        <w:left w:val="none" w:sz="0" w:space="0" w:color="auto"/>
        <w:bottom w:val="none" w:sz="0" w:space="0" w:color="auto"/>
        <w:right w:val="none" w:sz="0" w:space="0" w:color="auto"/>
      </w:divBdr>
    </w:div>
    <w:div w:id="1028340223">
      <w:bodyDiv w:val="1"/>
      <w:marLeft w:val="0"/>
      <w:marRight w:val="0"/>
      <w:marTop w:val="0"/>
      <w:marBottom w:val="0"/>
      <w:divBdr>
        <w:top w:val="none" w:sz="0" w:space="0" w:color="auto"/>
        <w:left w:val="none" w:sz="0" w:space="0" w:color="auto"/>
        <w:bottom w:val="none" w:sz="0" w:space="0" w:color="auto"/>
        <w:right w:val="none" w:sz="0" w:space="0" w:color="auto"/>
      </w:divBdr>
    </w:div>
    <w:div w:id="1058406579">
      <w:bodyDiv w:val="1"/>
      <w:marLeft w:val="0"/>
      <w:marRight w:val="0"/>
      <w:marTop w:val="0"/>
      <w:marBottom w:val="0"/>
      <w:divBdr>
        <w:top w:val="none" w:sz="0" w:space="0" w:color="auto"/>
        <w:left w:val="none" w:sz="0" w:space="0" w:color="auto"/>
        <w:bottom w:val="none" w:sz="0" w:space="0" w:color="auto"/>
        <w:right w:val="none" w:sz="0" w:space="0" w:color="auto"/>
      </w:divBdr>
    </w:div>
    <w:div w:id="1123230812">
      <w:bodyDiv w:val="1"/>
      <w:marLeft w:val="0"/>
      <w:marRight w:val="0"/>
      <w:marTop w:val="0"/>
      <w:marBottom w:val="0"/>
      <w:divBdr>
        <w:top w:val="none" w:sz="0" w:space="0" w:color="auto"/>
        <w:left w:val="none" w:sz="0" w:space="0" w:color="auto"/>
        <w:bottom w:val="none" w:sz="0" w:space="0" w:color="auto"/>
        <w:right w:val="none" w:sz="0" w:space="0" w:color="auto"/>
      </w:divBdr>
    </w:div>
    <w:div w:id="1124301527">
      <w:bodyDiv w:val="1"/>
      <w:marLeft w:val="0"/>
      <w:marRight w:val="0"/>
      <w:marTop w:val="0"/>
      <w:marBottom w:val="0"/>
      <w:divBdr>
        <w:top w:val="none" w:sz="0" w:space="0" w:color="auto"/>
        <w:left w:val="none" w:sz="0" w:space="0" w:color="auto"/>
        <w:bottom w:val="none" w:sz="0" w:space="0" w:color="auto"/>
        <w:right w:val="none" w:sz="0" w:space="0" w:color="auto"/>
      </w:divBdr>
    </w:div>
    <w:div w:id="1132097163">
      <w:bodyDiv w:val="1"/>
      <w:marLeft w:val="0"/>
      <w:marRight w:val="0"/>
      <w:marTop w:val="0"/>
      <w:marBottom w:val="0"/>
      <w:divBdr>
        <w:top w:val="none" w:sz="0" w:space="0" w:color="auto"/>
        <w:left w:val="none" w:sz="0" w:space="0" w:color="auto"/>
        <w:bottom w:val="none" w:sz="0" w:space="0" w:color="auto"/>
        <w:right w:val="none" w:sz="0" w:space="0" w:color="auto"/>
      </w:divBdr>
    </w:div>
    <w:div w:id="1178735995">
      <w:bodyDiv w:val="1"/>
      <w:marLeft w:val="0"/>
      <w:marRight w:val="0"/>
      <w:marTop w:val="0"/>
      <w:marBottom w:val="0"/>
      <w:divBdr>
        <w:top w:val="none" w:sz="0" w:space="0" w:color="auto"/>
        <w:left w:val="none" w:sz="0" w:space="0" w:color="auto"/>
        <w:bottom w:val="none" w:sz="0" w:space="0" w:color="auto"/>
        <w:right w:val="none" w:sz="0" w:space="0" w:color="auto"/>
      </w:divBdr>
    </w:div>
    <w:div w:id="1197426172">
      <w:bodyDiv w:val="1"/>
      <w:marLeft w:val="0"/>
      <w:marRight w:val="0"/>
      <w:marTop w:val="0"/>
      <w:marBottom w:val="0"/>
      <w:divBdr>
        <w:top w:val="none" w:sz="0" w:space="0" w:color="auto"/>
        <w:left w:val="none" w:sz="0" w:space="0" w:color="auto"/>
        <w:bottom w:val="none" w:sz="0" w:space="0" w:color="auto"/>
        <w:right w:val="none" w:sz="0" w:space="0" w:color="auto"/>
      </w:divBdr>
      <w:divsChild>
        <w:div w:id="1412700885">
          <w:marLeft w:val="0"/>
          <w:marRight w:val="0"/>
          <w:marTop w:val="0"/>
          <w:marBottom w:val="0"/>
          <w:divBdr>
            <w:top w:val="none" w:sz="0" w:space="0" w:color="auto"/>
            <w:left w:val="none" w:sz="0" w:space="0" w:color="auto"/>
            <w:bottom w:val="none" w:sz="0" w:space="0" w:color="auto"/>
            <w:right w:val="none" w:sz="0" w:space="0" w:color="auto"/>
          </w:divBdr>
          <w:divsChild>
            <w:div w:id="1470200743">
              <w:marLeft w:val="0"/>
              <w:marRight w:val="0"/>
              <w:marTop w:val="0"/>
              <w:marBottom w:val="0"/>
              <w:divBdr>
                <w:top w:val="none" w:sz="0" w:space="0" w:color="auto"/>
                <w:left w:val="none" w:sz="0" w:space="0" w:color="auto"/>
                <w:bottom w:val="none" w:sz="0" w:space="0" w:color="auto"/>
                <w:right w:val="none" w:sz="0" w:space="0" w:color="auto"/>
              </w:divBdr>
            </w:div>
          </w:divsChild>
        </w:div>
        <w:div w:id="531189544">
          <w:marLeft w:val="0"/>
          <w:marRight w:val="0"/>
          <w:marTop w:val="0"/>
          <w:marBottom w:val="0"/>
          <w:divBdr>
            <w:top w:val="none" w:sz="0" w:space="0" w:color="auto"/>
            <w:left w:val="none" w:sz="0" w:space="0" w:color="auto"/>
            <w:bottom w:val="none" w:sz="0" w:space="0" w:color="auto"/>
            <w:right w:val="none" w:sz="0" w:space="0" w:color="auto"/>
          </w:divBdr>
          <w:divsChild>
            <w:div w:id="1988894629">
              <w:marLeft w:val="0"/>
              <w:marRight w:val="0"/>
              <w:marTop w:val="0"/>
              <w:marBottom w:val="0"/>
              <w:divBdr>
                <w:top w:val="none" w:sz="0" w:space="0" w:color="auto"/>
                <w:left w:val="none" w:sz="0" w:space="0" w:color="auto"/>
                <w:bottom w:val="none" w:sz="0" w:space="0" w:color="auto"/>
                <w:right w:val="none" w:sz="0" w:space="0" w:color="auto"/>
              </w:divBdr>
            </w:div>
          </w:divsChild>
        </w:div>
        <w:div w:id="1074163008">
          <w:marLeft w:val="0"/>
          <w:marRight w:val="0"/>
          <w:marTop w:val="0"/>
          <w:marBottom w:val="0"/>
          <w:divBdr>
            <w:top w:val="none" w:sz="0" w:space="0" w:color="auto"/>
            <w:left w:val="none" w:sz="0" w:space="0" w:color="auto"/>
            <w:bottom w:val="none" w:sz="0" w:space="0" w:color="auto"/>
            <w:right w:val="none" w:sz="0" w:space="0" w:color="auto"/>
          </w:divBdr>
          <w:divsChild>
            <w:div w:id="15405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20461">
      <w:bodyDiv w:val="1"/>
      <w:marLeft w:val="0"/>
      <w:marRight w:val="0"/>
      <w:marTop w:val="0"/>
      <w:marBottom w:val="0"/>
      <w:divBdr>
        <w:top w:val="none" w:sz="0" w:space="0" w:color="auto"/>
        <w:left w:val="none" w:sz="0" w:space="0" w:color="auto"/>
        <w:bottom w:val="none" w:sz="0" w:space="0" w:color="auto"/>
        <w:right w:val="none" w:sz="0" w:space="0" w:color="auto"/>
      </w:divBdr>
    </w:div>
    <w:div w:id="1244493349">
      <w:bodyDiv w:val="1"/>
      <w:marLeft w:val="0"/>
      <w:marRight w:val="0"/>
      <w:marTop w:val="0"/>
      <w:marBottom w:val="0"/>
      <w:divBdr>
        <w:top w:val="none" w:sz="0" w:space="0" w:color="auto"/>
        <w:left w:val="none" w:sz="0" w:space="0" w:color="auto"/>
        <w:bottom w:val="none" w:sz="0" w:space="0" w:color="auto"/>
        <w:right w:val="none" w:sz="0" w:space="0" w:color="auto"/>
      </w:divBdr>
    </w:div>
    <w:div w:id="1291747320">
      <w:bodyDiv w:val="1"/>
      <w:marLeft w:val="0"/>
      <w:marRight w:val="0"/>
      <w:marTop w:val="0"/>
      <w:marBottom w:val="0"/>
      <w:divBdr>
        <w:top w:val="none" w:sz="0" w:space="0" w:color="auto"/>
        <w:left w:val="none" w:sz="0" w:space="0" w:color="auto"/>
        <w:bottom w:val="none" w:sz="0" w:space="0" w:color="auto"/>
        <w:right w:val="none" w:sz="0" w:space="0" w:color="auto"/>
      </w:divBdr>
    </w:div>
    <w:div w:id="1296832614">
      <w:bodyDiv w:val="1"/>
      <w:marLeft w:val="0"/>
      <w:marRight w:val="0"/>
      <w:marTop w:val="0"/>
      <w:marBottom w:val="0"/>
      <w:divBdr>
        <w:top w:val="none" w:sz="0" w:space="0" w:color="auto"/>
        <w:left w:val="none" w:sz="0" w:space="0" w:color="auto"/>
        <w:bottom w:val="none" w:sz="0" w:space="0" w:color="auto"/>
        <w:right w:val="none" w:sz="0" w:space="0" w:color="auto"/>
      </w:divBdr>
    </w:div>
    <w:div w:id="1318454267">
      <w:bodyDiv w:val="1"/>
      <w:marLeft w:val="0"/>
      <w:marRight w:val="0"/>
      <w:marTop w:val="0"/>
      <w:marBottom w:val="0"/>
      <w:divBdr>
        <w:top w:val="none" w:sz="0" w:space="0" w:color="auto"/>
        <w:left w:val="none" w:sz="0" w:space="0" w:color="auto"/>
        <w:bottom w:val="none" w:sz="0" w:space="0" w:color="auto"/>
        <w:right w:val="none" w:sz="0" w:space="0" w:color="auto"/>
      </w:divBdr>
    </w:div>
    <w:div w:id="1348025472">
      <w:bodyDiv w:val="1"/>
      <w:marLeft w:val="0"/>
      <w:marRight w:val="0"/>
      <w:marTop w:val="0"/>
      <w:marBottom w:val="0"/>
      <w:divBdr>
        <w:top w:val="none" w:sz="0" w:space="0" w:color="auto"/>
        <w:left w:val="none" w:sz="0" w:space="0" w:color="auto"/>
        <w:bottom w:val="none" w:sz="0" w:space="0" w:color="auto"/>
        <w:right w:val="none" w:sz="0" w:space="0" w:color="auto"/>
      </w:divBdr>
    </w:div>
    <w:div w:id="1363093724">
      <w:bodyDiv w:val="1"/>
      <w:marLeft w:val="0"/>
      <w:marRight w:val="0"/>
      <w:marTop w:val="0"/>
      <w:marBottom w:val="0"/>
      <w:divBdr>
        <w:top w:val="none" w:sz="0" w:space="0" w:color="auto"/>
        <w:left w:val="none" w:sz="0" w:space="0" w:color="auto"/>
        <w:bottom w:val="none" w:sz="0" w:space="0" w:color="auto"/>
        <w:right w:val="none" w:sz="0" w:space="0" w:color="auto"/>
      </w:divBdr>
    </w:div>
    <w:div w:id="1451821630">
      <w:bodyDiv w:val="1"/>
      <w:marLeft w:val="0"/>
      <w:marRight w:val="0"/>
      <w:marTop w:val="0"/>
      <w:marBottom w:val="0"/>
      <w:divBdr>
        <w:top w:val="none" w:sz="0" w:space="0" w:color="auto"/>
        <w:left w:val="none" w:sz="0" w:space="0" w:color="auto"/>
        <w:bottom w:val="none" w:sz="0" w:space="0" w:color="auto"/>
        <w:right w:val="none" w:sz="0" w:space="0" w:color="auto"/>
      </w:divBdr>
    </w:div>
    <w:div w:id="1454131399">
      <w:bodyDiv w:val="1"/>
      <w:marLeft w:val="0"/>
      <w:marRight w:val="0"/>
      <w:marTop w:val="0"/>
      <w:marBottom w:val="0"/>
      <w:divBdr>
        <w:top w:val="none" w:sz="0" w:space="0" w:color="auto"/>
        <w:left w:val="none" w:sz="0" w:space="0" w:color="auto"/>
        <w:bottom w:val="none" w:sz="0" w:space="0" w:color="auto"/>
        <w:right w:val="none" w:sz="0" w:space="0" w:color="auto"/>
      </w:divBdr>
    </w:div>
    <w:div w:id="1464732663">
      <w:bodyDiv w:val="1"/>
      <w:marLeft w:val="0"/>
      <w:marRight w:val="0"/>
      <w:marTop w:val="0"/>
      <w:marBottom w:val="0"/>
      <w:divBdr>
        <w:top w:val="none" w:sz="0" w:space="0" w:color="auto"/>
        <w:left w:val="none" w:sz="0" w:space="0" w:color="auto"/>
        <w:bottom w:val="none" w:sz="0" w:space="0" w:color="auto"/>
        <w:right w:val="none" w:sz="0" w:space="0" w:color="auto"/>
      </w:divBdr>
    </w:div>
    <w:div w:id="1472989110">
      <w:bodyDiv w:val="1"/>
      <w:marLeft w:val="0"/>
      <w:marRight w:val="0"/>
      <w:marTop w:val="0"/>
      <w:marBottom w:val="0"/>
      <w:divBdr>
        <w:top w:val="none" w:sz="0" w:space="0" w:color="auto"/>
        <w:left w:val="none" w:sz="0" w:space="0" w:color="auto"/>
        <w:bottom w:val="none" w:sz="0" w:space="0" w:color="auto"/>
        <w:right w:val="none" w:sz="0" w:space="0" w:color="auto"/>
      </w:divBdr>
    </w:div>
    <w:div w:id="1557937106">
      <w:bodyDiv w:val="1"/>
      <w:marLeft w:val="0"/>
      <w:marRight w:val="0"/>
      <w:marTop w:val="0"/>
      <w:marBottom w:val="0"/>
      <w:divBdr>
        <w:top w:val="none" w:sz="0" w:space="0" w:color="auto"/>
        <w:left w:val="none" w:sz="0" w:space="0" w:color="auto"/>
        <w:bottom w:val="none" w:sz="0" w:space="0" w:color="auto"/>
        <w:right w:val="none" w:sz="0" w:space="0" w:color="auto"/>
      </w:divBdr>
    </w:div>
    <w:div w:id="1599479361">
      <w:bodyDiv w:val="1"/>
      <w:marLeft w:val="0"/>
      <w:marRight w:val="0"/>
      <w:marTop w:val="0"/>
      <w:marBottom w:val="0"/>
      <w:divBdr>
        <w:top w:val="none" w:sz="0" w:space="0" w:color="auto"/>
        <w:left w:val="none" w:sz="0" w:space="0" w:color="auto"/>
        <w:bottom w:val="none" w:sz="0" w:space="0" w:color="auto"/>
        <w:right w:val="none" w:sz="0" w:space="0" w:color="auto"/>
      </w:divBdr>
      <w:divsChild>
        <w:div w:id="1361512465">
          <w:marLeft w:val="0"/>
          <w:marRight w:val="0"/>
          <w:marTop w:val="0"/>
          <w:marBottom w:val="0"/>
          <w:divBdr>
            <w:top w:val="none" w:sz="0" w:space="0" w:color="auto"/>
            <w:left w:val="none" w:sz="0" w:space="0" w:color="auto"/>
            <w:bottom w:val="none" w:sz="0" w:space="0" w:color="auto"/>
            <w:right w:val="none" w:sz="0" w:space="0" w:color="auto"/>
          </w:divBdr>
        </w:div>
        <w:div w:id="1914311317">
          <w:marLeft w:val="0"/>
          <w:marRight w:val="0"/>
          <w:marTop w:val="0"/>
          <w:marBottom w:val="0"/>
          <w:divBdr>
            <w:top w:val="none" w:sz="0" w:space="0" w:color="auto"/>
            <w:left w:val="none" w:sz="0" w:space="0" w:color="auto"/>
            <w:bottom w:val="none" w:sz="0" w:space="0" w:color="auto"/>
            <w:right w:val="none" w:sz="0" w:space="0" w:color="auto"/>
          </w:divBdr>
        </w:div>
        <w:div w:id="1682583969">
          <w:marLeft w:val="0"/>
          <w:marRight w:val="0"/>
          <w:marTop w:val="0"/>
          <w:marBottom w:val="0"/>
          <w:divBdr>
            <w:top w:val="none" w:sz="0" w:space="0" w:color="auto"/>
            <w:left w:val="none" w:sz="0" w:space="0" w:color="auto"/>
            <w:bottom w:val="none" w:sz="0" w:space="0" w:color="auto"/>
            <w:right w:val="none" w:sz="0" w:space="0" w:color="auto"/>
          </w:divBdr>
        </w:div>
        <w:div w:id="1981763952">
          <w:marLeft w:val="0"/>
          <w:marRight w:val="0"/>
          <w:marTop w:val="0"/>
          <w:marBottom w:val="0"/>
          <w:divBdr>
            <w:top w:val="none" w:sz="0" w:space="0" w:color="auto"/>
            <w:left w:val="none" w:sz="0" w:space="0" w:color="auto"/>
            <w:bottom w:val="none" w:sz="0" w:space="0" w:color="auto"/>
            <w:right w:val="none" w:sz="0" w:space="0" w:color="auto"/>
          </w:divBdr>
        </w:div>
      </w:divsChild>
    </w:div>
    <w:div w:id="1599561678">
      <w:bodyDiv w:val="1"/>
      <w:marLeft w:val="0"/>
      <w:marRight w:val="0"/>
      <w:marTop w:val="0"/>
      <w:marBottom w:val="0"/>
      <w:divBdr>
        <w:top w:val="none" w:sz="0" w:space="0" w:color="auto"/>
        <w:left w:val="none" w:sz="0" w:space="0" w:color="auto"/>
        <w:bottom w:val="none" w:sz="0" w:space="0" w:color="auto"/>
        <w:right w:val="none" w:sz="0" w:space="0" w:color="auto"/>
      </w:divBdr>
    </w:div>
    <w:div w:id="1609923584">
      <w:bodyDiv w:val="1"/>
      <w:marLeft w:val="0"/>
      <w:marRight w:val="0"/>
      <w:marTop w:val="0"/>
      <w:marBottom w:val="0"/>
      <w:divBdr>
        <w:top w:val="none" w:sz="0" w:space="0" w:color="auto"/>
        <w:left w:val="none" w:sz="0" w:space="0" w:color="auto"/>
        <w:bottom w:val="none" w:sz="0" w:space="0" w:color="auto"/>
        <w:right w:val="none" w:sz="0" w:space="0" w:color="auto"/>
      </w:divBdr>
    </w:div>
    <w:div w:id="1677803242">
      <w:bodyDiv w:val="1"/>
      <w:marLeft w:val="0"/>
      <w:marRight w:val="0"/>
      <w:marTop w:val="0"/>
      <w:marBottom w:val="0"/>
      <w:divBdr>
        <w:top w:val="none" w:sz="0" w:space="0" w:color="auto"/>
        <w:left w:val="none" w:sz="0" w:space="0" w:color="auto"/>
        <w:bottom w:val="none" w:sz="0" w:space="0" w:color="auto"/>
        <w:right w:val="none" w:sz="0" w:space="0" w:color="auto"/>
      </w:divBdr>
    </w:div>
    <w:div w:id="1777678616">
      <w:bodyDiv w:val="1"/>
      <w:marLeft w:val="0"/>
      <w:marRight w:val="0"/>
      <w:marTop w:val="0"/>
      <w:marBottom w:val="0"/>
      <w:divBdr>
        <w:top w:val="none" w:sz="0" w:space="0" w:color="auto"/>
        <w:left w:val="none" w:sz="0" w:space="0" w:color="auto"/>
        <w:bottom w:val="none" w:sz="0" w:space="0" w:color="auto"/>
        <w:right w:val="none" w:sz="0" w:space="0" w:color="auto"/>
      </w:divBdr>
    </w:div>
    <w:div w:id="1870145228">
      <w:bodyDiv w:val="1"/>
      <w:marLeft w:val="0"/>
      <w:marRight w:val="0"/>
      <w:marTop w:val="0"/>
      <w:marBottom w:val="0"/>
      <w:divBdr>
        <w:top w:val="none" w:sz="0" w:space="0" w:color="auto"/>
        <w:left w:val="none" w:sz="0" w:space="0" w:color="auto"/>
        <w:bottom w:val="none" w:sz="0" w:space="0" w:color="auto"/>
        <w:right w:val="none" w:sz="0" w:space="0" w:color="auto"/>
      </w:divBdr>
    </w:div>
    <w:div w:id="1872108297">
      <w:bodyDiv w:val="1"/>
      <w:marLeft w:val="0"/>
      <w:marRight w:val="0"/>
      <w:marTop w:val="0"/>
      <w:marBottom w:val="0"/>
      <w:divBdr>
        <w:top w:val="none" w:sz="0" w:space="0" w:color="auto"/>
        <w:left w:val="none" w:sz="0" w:space="0" w:color="auto"/>
        <w:bottom w:val="none" w:sz="0" w:space="0" w:color="auto"/>
        <w:right w:val="none" w:sz="0" w:space="0" w:color="auto"/>
      </w:divBdr>
    </w:div>
    <w:div w:id="1885751683">
      <w:bodyDiv w:val="1"/>
      <w:marLeft w:val="0"/>
      <w:marRight w:val="0"/>
      <w:marTop w:val="0"/>
      <w:marBottom w:val="0"/>
      <w:divBdr>
        <w:top w:val="none" w:sz="0" w:space="0" w:color="auto"/>
        <w:left w:val="none" w:sz="0" w:space="0" w:color="auto"/>
        <w:bottom w:val="none" w:sz="0" w:space="0" w:color="auto"/>
        <w:right w:val="none" w:sz="0" w:space="0" w:color="auto"/>
      </w:divBdr>
    </w:div>
    <w:div w:id="1999727608">
      <w:bodyDiv w:val="1"/>
      <w:marLeft w:val="0"/>
      <w:marRight w:val="0"/>
      <w:marTop w:val="0"/>
      <w:marBottom w:val="0"/>
      <w:divBdr>
        <w:top w:val="none" w:sz="0" w:space="0" w:color="auto"/>
        <w:left w:val="none" w:sz="0" w:space="0" w:color="auto"/>
        <w:bottom w:val="none" w:sz="0" w:space="0" w:color="auto"/>
        <w:right w:val="none" w:sz="0" w:space="0" w:color="auto"/>
      </w:divBdr>
    </w:div>
    <w:div w:id="2000690844">
      <w:bodyDiv w:val="1"/>
      <w:marLeft w:val="0"/>
      <w:marRight w:val="0"/>
      <w:marTop w:val="0"/>
      <w:marBottom w:val="0"/>
      <w:divBdr>
        <w:top w:val="none" w:sz="0" w:space="0" w:color="auto"/>
        <w:left w:val="none" w:sz="0" w:space="0" w:color="auto"/>
        <w:bottom w:val="none" w:sz="0" w:space="0" w:color="auto"/>
        <w:right w:val="none" w:sz="0" w:space="0" w:color="auto"/>
      </w:divBdr>
    </w:div>
    <w:div w:id="2036929751">
      <w:bodyDiv w:val="1"/>
      <w:marLeft w:val="0"/>
      <w:marRight w:val="0"/>
      <w:marTop w:val="0"/>
      <w:marBottom w:val="0"/>
      <w:divBdr>
        <w:top w:val="none" w:sz="0" w:space="0" w:color="auto"/>
        <w:left w:val="none" w:sz="0" w:space="0" w:color="auto"/>
        <w:bottom w:val="none" w:sz="0" w:space="0" w:color="auto"/>
        <w:right w:val="none" w:sz="0" w:space="0" w:color="auto"/>
      </w:divBdr>
    </w:div>
    <w:div w:id="2053339950">
      <w:bodyDiv w:val="1"/>
      <w:marLeft w:val="0"/>
      <w:marRight w:val="0"/>
      <w:marTop w:val="0"/>
      <w:marBottom w:val="0"/>
      <w:divBdr>
        <w:top w:val="none" w:sz="0" w:space="0" w:color="auto"/>
        <w:left w:val="none" w:sz="0" w:space="0" w:color="auto"/>
        <w:bottom w:val="none" w:sz="0" w:space="0" w:color="auto"/>
        <w:right w:val="none" w:sz="0" w:space="0" w:color="auto"/>
      </w:divBdr>
      <w:divsChild>
        <w:div w:id="637034759">
          <w:marLeft w:val="0"/>
          <w:marRight w:val="0"/>
          <w:marTop w:val="0"/>
          <w:marBottom w:val="0"/>
          <w:divBdr>
            <w:top w:val="none" w:sz="0" w:space="0" w:color="auto"/>
            <w:left w:val="none" w:sz="0" w:space="0" w:color="auto"/>
            <w:bottom w:val="none" w:sz="0" w:space="0" w:color="auto"/>
            <w:right w:val="none" w:sz="0" w:space="0" w:color="auto"/>
          </w:divBdr>
          <w:divsChild>
            <w:div w:id="1013923201">
              <w:marLeft w:val="0"/>
              <w:marRight w:val="0"/>
              <w:marTop w:val="0"/>
              <w:marBottom w:val="0"/>
              <w:divBdr>
                <w:top w:val="none" w:sz="0" w:space="0" w:color="auto"/>
                <w:left w:val="none" w:sz="0" w:space="0" w:color="auto"/>
                <w:bottom w:val="none" w:sz="0" w:space="0" w:color="auto"/>
                <w:right w:val="none" w:sz="0" w:space="0" w:color="auto"/>
              </w:divBdr>
            </w:div>
          </w:divsChild>
        </w:div>
        <w:div w:id="292172139">
          <w:marLeft w:val="0"/>
          <w:marRight w:val="0"/>
          <w:marTop w:val="0"/>
          <w:marBottom w:val="0"/>
          <w:divBdr>
            <w:top w:val="none" w:sz="0" w:space="0" w:color="auto"/>
            <w:left w:val="none" w:sz="0" w:space="0" w:color="auto"/>
            <w:bottom w:val="none" w:sz="0" w:space="0" w:color="auto"/>
            <w:right w:val="none" w:sz="0" w:space="0" w:color="auto"/>
          </w:divBdr>
          <w:divsChild>
            <w:div w:id="203013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doi.org/10.1093/ajh/hpx226"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doi.org/10.21203/rs.3.rs-2194101/v1"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doi.org/10.1542/peds.2017-1904"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ho.int/news-room/fact-sheets/detail/hypertension" TargetMode="External"/><Relationship Id="rId20" Type="http://schemas.openxmlformats.org/officeDocument/2006/relationships/hyperlink" Target="https://doi.org/10.1097/HJH.00000000000004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news.harvard.edu/gazette/story/2023/05/study-signals-heart-trouble-for-young-adults/" TargetMode="External"/><Relationship Id="rId23" Type="http://schemas.openxmlformats.org/officeDocument/2006/relationships/hyperlink" Target="https://doi.org/10.5603/CJ.a2020.0079" TargetMode="External"/><Relationship Id="rId10" Type="http://schemas.openxmlformats.org/officeDocument/2006/relationships/image" Target="media/image1.png"/><Relationship Id="rId19" Type="http://schemas.openxmlformats.org/officeDocument/2006/relationships/hyperlink" Target="https://doi.org/10.5958/0976-5506.2019.00447.7" TargetMode="External"/><Relationship Id="rId4" Type="http://schemas.openxmlformats.org/officeDocument/2006/relationships/styles" Target="styles.xml"/><Relationship Id="rId9" Type="http://schemas.openxmlformats.org/officeDocument/2006/relationships/hyperlink" Target="mailto:ibrahimopeyemi007@gmail.com" TargetMode="External"/><Relationship Id="rId14" Type="http://schemas.openxmlformats.org/officeDocument/2006/relationships/image" Target="media/image5.png"/><Relationship Id="rId22" Type="http://schemas.openxmlformats.org/officeDocument/2006/relationships/hyperlink" Target="https://doi.org/10.26911/the6thicph-FP.01.10%20Accessed%2024%20May%202024"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Ogu21</b:Tag>
    <b:SourceType>Book</b:SourceType>
    <b:Guid>{544E126B-F730-4A2A-86E0-5150D2BC7E5E}</b:Guid>
    <b:Author>
      <b:Author>
        <b:NameList>
          <b:Person>
            <b:Last>Ogunyemi</b:Last>
            <b:First>Emmanuel</b:First>
            <b:Middle>S</b:Middle>
          </b:Person>
        </b:NameList>
      </b:Author>
    </b:Author>
    <b:Title>Medical Surgical Nursing with Anatomy and Physiology</b:Title>
    <b:Year>2021</b:Year>
    <b:City>Osun State</b:City>
    <b:Publisher>Supermon Limitted</b:Publisher>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A00FCE-C99E-4BAE-A620-488BA3B56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17</Pages>
  <Words>4793</Words>
  <Characters>27323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cp:lastModifiedBy>Admin</cp:lastModifiedBy>
  <cp:revision>58</cp:revision>
  <cp:lastPrinted>2024-10-18T17:23:00Z</cp:lastPrinted>
  <dcterms:created xsi:type="dcterms:W3CDTF">2025-02-25T13:27:00Z</dcterms:created>
  <dcterms:modified xsi:type="dcterms:W3CDTF">2025-06-27T11:34:00Z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6133923F3C860296D0FDF264FFAC72C8</vt:lpwstr>
  </property>
  <property fmtid="{D5CDD505-2E9C-101B-9397-08002B2CF9AE}" pid="3" name="KSOProductBuildVer">
    <vt:lpwstr>3081-11.24.2</vt:lpwstr>
  </property>
</Properties>
</file>